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8DE9" w14:textId="77777777" w:rsidR="00614C02" w:rsidRPr="00614C02" w:rsidRDefault="00614C02" w:rsidP="00614C02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noProof/>
          <w:szCs w:val="22"/>
          <w:lang w:eastAsia="en-GB"/>
        </w:rPr>
        <w:drawing>
          <wp:anchor distT="0" distB="0" distL="114300" distR="114300" simplePos="0" relativeHeight="251664896" behindDoc="1" locked="0" layoutInCell="1" allowOverlap="1" wp14:anchorId="7B8B7E2C" wp14:editId="3174551F">
            <wp:simplePos x="0" y="0"/>
            <wp:positionH relativeFrom="column">
              <wp:posOffset>4014470</wp:posOffset>
            </wp:positionH>
            <wp:positionV relativeFrom="paragraph">
              <wp:posOffset>-146050</wp:posOffset>
            </wp:positionV>
            <wp:extent cx="1955800" cy="632460"/>
            <wp:effectExtent l="0" t="0" r="0" b="2540"/>
            <wp:wrapThrough wrapText="bothSides">
              <wp:wrapPolygon edited="0">
                <wp:start x="0" y="0"/>
                <wp:lineTo x="0" y="20819"/>
                <wp:lineTo x="21319" y="20819"/>
                <wp:lineTo x="21319" y="0"/>
                <wp:lineTo x="0" y="0"/>
              </wp:wrapPolygon>
            </wp:wrapThrough>
            <wp:docPr id="9" name="Picture 9" descr="Image result for home manch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me manchester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BBA">
        <w:rPr>
          <w:rFonts w:ascii="Century Gothic" w:hAnsi="Century Gothic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6F258E8" wp14:editId="2A49A389">
                <wp:simplePos x="0" y="0"/>
                <wp:positionH relativeFrom="column">
                  <wp:posOffset>4020185</wp:posOffset>
                </wp:positionH>
                <wp:positionV relativeFrom="page">
                  <wp:posOffset>1256665</wp:posOffset>
                </wp:positionV>
                <wp:extent cx="1866900" cy="1005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9A9B" w14:textId="77777777" w:rsidR="00583237" w:rsidRPr="004F6BBA" w:rsidRDefault="00583237" w:rsidP="00614C02">
                            <w:pPr>
                              <w:pStyle w:val="Heading2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</w:pPr>
                            <w:r w:rsidRPr="004F6BBA"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>HOME</w:t>
                            </w:r>
                          </w:p>
                          <w:p w14:paraId="0285F332" w14:textId="77777777" w:rsidR="00583237" w:rsidRPr="004F6BBA" w:rsidRDefault="00583237" w:rsidP="00614C02">
                            <w:pPr>
                              <w:spacing w:line="200" w:lineRule="exact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F6BBA">
                              <w:rPr>
                                <w:rFonts w:ascii="Century Gothic" w:hAnsi="Century Gothic"/>
                                <w:sz w:val="18"/>
                              </w:rPr>
                              <w:t>2 Tony Wilson Place</w:t>
                            </w:r>
                          </w:p>
                          <w:p w14:paraId="67CF7232" w14:textId="77777777" w:rsidR="00583237" w:rsidRPr="004F6BBA" w:rsidRDefault="00583237" w:rsidP="00614C02">
                            <w:pPr>
                              <w:spacing w:line="200" w:lineRule="exact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F6BBA">
                              <w:rPr>
                                <w:rFonts w:ascii="Century Gothic" w:hAnsi="Century Gothic"/>
                                <w:sz w:val="18"/>
                              </w:rPr>
                              <w:t>Manchester M15 4FN</w:t>
                            </w:r>
                          </w:p>
                          <w:p w14:paraId="1C5CC860" w14:textId="77777777" w:rsidR="00583237" w:rsidRPr="00567BB3" w:rsidRDefault="00583237" w:rsidP="00614C02">
                            <w:pPr>
                              <w:spacing w:before="120" w:line="200" w:lineRule="exact"/>
                              <w:jc w:val="right"/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</w:pPr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t>Tel +44(0)20 200 1500</w:t>
                            </w:r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br/>
                            </w:r>
                            <w:hyperlink r:id="rId12" w:history="1">
                              <w:r w:rsidRPr="00567BB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lang w:val="de-DE"/>
                                </w:rPr>
                                <w:t>www.homemcr.org</w:t>
                              </w:r>
                            </w:hyperlink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br/>
                            </w:r>
                            <w:hyperlink r:id="rId13" w:history="1">
                              <w:r w:rsidRPr="00567BB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lang w:val="de-DE"/>
                                </w:rPr>
                                <w:t>jobs@homemcr.org</w:t>
                              </w:r>
                            </w:hyperlink>
                            <w:r w:rsidRPr="00567BB3">
                              <w:rPr>
                                <w:rFonts w:ascii="Century Gothic" w:hAnsi="Century Gothic"/>
                                <w:sz w:val="18"/>
                                <w:lang w:val="de-DE"/>
                              </w:rPr>
                              <w:br/>
                            </w:r>
                            <w:r w:rsidRPr="00567BB3">
                              <w:rPr>
                                <w:rFonts w:ascii="Calibri" w:hAnsi="Calibri"/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25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5pt;margin-top:98.95pt;width:147pt;height:7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" o:allowincell="f" stroked="f" strokeweight="0">
                <v:textbox>
                  <w:txbxContent>
                    <w:p w14:paraId="30A69A9B" w14:textId="77777777" w:rsidR="00583237" w:rsidRPr="004F6BBA" w:rsidRDefault="00583237" w:rsidP="00614C02">
                      <w:pPr>
                        <w:pStyle w:val="Heading2"/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</w:rPr>
                      </w:pPr>
                      <w:r w:rsidRPr="004F6BBA"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>HOME</w:t>
                      </w:r>
                    </w:p>
                    <w:p w14:paraId="0285F332" w14:textId="77777777" w:rsidR="00583237" w:rsidRPr="004F6BBA" w:rsidRDefault="00583237" w:rsidP="00614C02">
                      <w:pPr>
                        <w:spacing w:line="200" w:lineRule="exact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4F6BBA">
                        <w:rPr>
                          <w:rFonts w:ascii="Century Gothic" w:hAnsi="Century Gothic"/>
                          <w:sz w:val="18"/>
                        </w:rPr>
                        <w:t>2 Tony Wilson Place</w:t>
                      </w:r>
                    </w:p>
                    <w:p w14:paraId="67CF7232" w14:textId="77777777" w:rsidR="00583237" w:rsidRPr="004F6BBA" w:rsidRDefault="00583237" w:rsidP="00614C02">
                      <w:pPr>
                        <w:spacing w:line="200" w:lineRule="exact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4F6BBA">
                        <w:rPr>
                          <w:rFonts w:ascii="Century Gothic" w:hAnsi="Century Gothic"/>
                          <w:sz w:val="18"/>
                        </w:rPr>
                        <w:t>Manchester M15 4FN</w:t>
                      </w:r>
                    </w:p>
                    <w:p w14:paraId="1C5CC860" w14:textId="77777777" w:rsidR="00583237" w:rsidRPr="00567BB3" w:rsidRDefault="00583237" w:rsidP="00614C02">
                      <w:pPr>
                        <w:spacing w:before="120" w:line="200" w:lineRule="exact"/>
                        <w:jc w:val="right"/>
                        <w:rPr>
                          <w:rFonts w:ascii="Calibri" w:hAnsi="Calibri"/>
                          <w:sz w:val="18"/>
                          <w:lang w:val="de-DE"/>
                        </w:rPr>
                      </w:pPr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t>Tel +44(0)20 200 1500</w:t>
                      </w:r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br/>
                      </w:r>
                      <w:hyperlink r:id="rId14" w:history="1">
                        <w:r w:rsidRPr="00567BB3">
                          <w:rPr>
                            <w:rStyle w:val="Hyperlink"/>
                            <w:rFonts w:ascii="Century Gothic" w:hAnsi="Century Gothic"/>
                            <w:sz w:val="18"/>
                            <w:lang w:val="de-DE"/>
                          </w:rPr>
                          <w:t>www.homemcr.org</w:t>
                        </w:r>
                      </w:hyperlink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br/>
                      </w:r>
                      <w:hyperlink r:id="rId15" w:history="1">
                        <w:r w:rsidRPr="00567BB3">
                          <w:rPr>
                            <w:rStyle w:val="Hyperlink"/>
                            <w:rFonts w:ascii="Century Gothic" w:hAnsi="Century Gothic"/>
                            <w:sz w:val="18"/>
                            <w:lang w:val="de-DE"/>
                          </w:rPr>
                          <w:t>jobs@homemcr.org</w:t>
                        </w:r>
                      </w:hyperlink>
                      <w:r w:rsidRPr="00567BB3">
                        <w:rPr>
                          <w:rFonts w:ascii="Century Gothic" w:hAnsi="Century Gothic"/>
                          <w:sz w:val="18"/>
                          <w:lang w:val="de-DE"/>
                        </w:rPr>
                        <w:br/>
                      </w:r>
                      <w:r w:rsidRPr="00567BB3">
                        <w:rPr>
                          <w:rFonts w:ascii="Calibri" w:hAnsi="Calibri"/>
                          <w:sz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F6BBA">
        <w:rPr>
          <w:rFonts w:ascii="Century Gothic" w:hAnsi="Century Gothic"/>
          <w:b/>
          <w:spacing w:val="-20"/>
          <w:sz w:val="44"/>
          <w:szCs w:val="40"/>
        </w:rPr>
        <w:t>Job Description</w:t>
      </w:r>
    </w:p>
    <w:p w14:paraId="272FF159" w14:textId="77777777" w:rsidR="00614C02" w:rsidRPr="004F6BBA" w:rsidRDefault="00614C02" w:rsidP="00614C02">
      <w:pPr>
        <w:pStyle w:val="BlockText"/>
        <w:spacing w:line="280" w:lineRule="exact"/>
        <w:ind w:left="0" w:right="0"/>
        <w:rPr>
          <w:rFonts w:ascii="Century Gothic" w:hAnsi="Century Gothic"/>
          <w:noProof w:val="0"/>
          <w:szCs w:val="22"/>
        </w:rPr>
      </w:pPr>
    </w:p>
    <w:p w14:paraId="5C95AD26" w14:textId="77777777" w:rsidR="008B6DFF" w:rsidRDefault="00614C02" w:rsidP="00970C9B">
      <w:pPr>
        <w:ind w:left="2160" w:hanging="2160"/>
        <w:rPr>
          <w:rFonts w:ascii="Century Gothic" w:hAnsi="Century Gothic"/>
          <w:b/>
          <w:sz w:val="28"/>
          <w:szCs w:val="28"/>
        </w:rPr>
      </w:pPr>
      <w:r w:rsidRPr="00FD666B">
        <w:rPr>
          <w:rFonts w:ascii="Century Gothic" w:hAnsi="Century Gothic" w:cs="Arial"/>
          <w:sz w:val="26"/>
          <w:szCs w:val="26"/>
        </w:rPr>
        <w:t>Job Title:</w:t>
      </w:r>
      <w:r w:rsidRPr="00FD666B">
        <w:rPr>
          <w:rFonts w:ascii="Century Gothic" w:hAnsi="Century Gothic" w:cs="Arial"/>
          <w:sz w:val="26"/>
          <w:szCs w:val="26"/>
        </w:rPr>
        <w:tab/>
      </w:r>
      <w:r w:rsidR="008B6DFF">
        <w:rPr>
          <w:rFonts w:ascii="Century Gothic" w:hAnsi="Century Gothic"/>
          <w:b/>
          <w:sz w:val="28"/>
          <w:szCs w:val="28"/>
        </w:rPr>
        <w:t xml:space="preserve">Creative Development </w:t>
      </w:r>
    </w:p>
    <w:p w14:paraId="754AA4AB" w14:textId="39FCCEC1" w:rsidR="00614C02" w:rsidRPr="00970C9B" w:rsidRDefault="008B6DFF" w:rsidP="008B6DFF">
      <w:pPr>
        <w:ind w:left="21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Practitioner</w:t>
      </w:r>
      <w:r w:rsidR="006B493C">
        <w:rPr>
          <w:rFonts w:ascii="Century Gothic" w:hAnsi="Century Gothic"/>
          <w:b/>
          <w:sz w:val="28"/>
          <w:szCs w:val="28"/>
        </w:rPr>
        <w:t>:</w:t>
      </w:r>
      <w:r w:rsidR="00614C02">
        <w:rPr>
          <w:rFonts w:ascii="Century Gothic" w:hAnsi="Century Gothic"/>
          <w:b/>
          <w:sz w:val="28"/>
          <w:szCs w:val="28"/>
        </w:rPr>
        <w:t xml:space="preserve"> </w:t>
      </w:r>
      <w:r w:rsidR="00611795">
        <w:rPr>
          <w:rFonts w:ascii="Century Gothic" w:hAnsi="Century Gothic"/>
          <w:b/>
          <w:sz w:val="28"/>
          <w:szCs w:val="28"/>
        </w:rPr>
        <w:t>Visual Arts</w:t>
      </w:r>
    </w:p>
    <w:p w14:paraId="4B9C1CF2" w14:textId="77777777" w:rsidR="00614C02" w:rsidRPr="00FD666B" w:rsidRDefault="00614C02" w:rsidP="00614C02">
      <w:pPr>
        <w:pStyle w:val="BlockText"/>
        <w:tabs>
          <w:tab w:val="left" w:pos="1134"/>
        </w:tabs>
        <w:spacing w:line="280" w:lineRule="exact"/>
        <w:ind w:left="720" w:right="0" w:hanging="720"/>
        <w:rPr>
          <w:rFonts w:ascii="Century Gothic" w:hAnsi="Century Gothic" w:cs="Arial"/>
          <w:sz w:val="26"/>
          <w:szCs w:val="26"/>
          <w:lang w:val="en-GB"/>
        </w:rPr>
      </w:pPr>
    </w:p>
    <w:p w14:paraId="3F0F4E40" w14:textId="5ED4A60B" w:rsidR="00614C02" w:rsidRPr="001440C0" w:rsidRDefault="00614C02" w:rsidP="00614C02">
      <w:pPr>
        <w:pStyle w:val="BlockText"/>
        <w:tabs>
          <w:tab w:val="left" w:pos="1134"/>
        </w:tabs>
        <w:spacing w:line="280" w:lineRule="exact"/>
        <w:ind w:left="0" w:right="0"/>
        <w:rPr>
          <w:rFonts w:ascii="Century Gothic" w:hAnsi="Century Gothic" w:cs="Arial"/>
          <w:b/>
          <w:sz w:val="26"/>
          <w:szCs w:val="26"/>
          <w:lang w:val="en-GB"/>
        </w:rPr>
      </w:pPr>
      <w:r w:rsidRPr="001440C0">
        <w:rPr>
          <w:rFonts w:ascii="Century Gothic" w:hAnsi="Century Gothic" w:cs="Arial"/>
          <w:sz w:val="26"/>
          <w:szCs w:val="26"/>
          <w:lang w:val="en-GB"/>
        </w:rPr>
        <w:t>Team:</w:t>
      </w:r>
      <w:r w:rsidRPr="001440C0">
        <w:rPr>
          <w:rFonts w:ascii="Century Gothic" w:hAnsi="Century Gothic" w:cs="Arial"/>
          <w:sz w:val="26"/>
          <w:szCs w:val="26"/>
          <w:lang w:val="en-GB"/>
        </w:rPr>
        <w:tab/>
      </w:r>
      <w:r w:rsidRPr="001440C0">
        <w:rPr>
          <w:rFonts w:ascii="Century Gothic" w:hAnsi="Century Gothic" w:cs="Arial"/>
          <w:sz w:val="26"/>
          <w:szCs w:val="26"/>
          <w:lang w:val="en-GB"/>
        </w:rPr>
        <w:tab/>
      </w:r>
      <w:r w:rsidRPr="001440C0">
        <w:rPr>
          <w:rFonts w:ascii="Century Gothic" w:hAnsi="Century Gothic" w:cs="Arial"/>
          <w:sz w:val="26"/>
          <w:szCs w:val="26"/>
          <w:lang w:val="en-GB"/>
        </w:rPr>
        <w:tab/>
      </w:r>
      <w:r w:rsidR="008B6DFF">
        <w:rPr>
          <w:rFonts w:ascii="Century Gothic" w:hAnsi="Century Gothic" w:cs="Arial"/>
          <w:b/>
          <w:sz w:val="26"/>
          <w:szCs w:val="26"/>
          <w:lang w:val="en-GB"/>
        </w:rPr>
        <w:t>Creative Development</w:t>
      </w:r>
    </w:p>
    <w:p w14:paraId="4939BB06" w14:textId="77777777" w:rsidR="00614C02" w:rsidRPr="001440C0" w:rsidRDefault="00614C02" w:rsidP="00614C02">
      <w:pPr>
        <w:pStyle w:val="BlockText"/>
        <w:tabs>
          <w:tab w:val="left" w:pos="1134"/>
        </w:tabs>
        <w:spacing w:line="280" w:lineRule="exact"/>
        <w:ind w:left="0" w:right="0"/>
        <w:rPr>
          <w:rFonts w:ascii="Century Gothic" w:hAnsi="Century Gothic" w:cs="Arial"/>
          <w:sz w:val="26"/>
          <w:szCs w:val="26"/>
          <w:lang w:val="en-GB"/>
        </w:rPr>
      </w:pPr>
    </w:p>
    <w:p w14:paraId="46C8C3D9" w14:textId="007223CC" w:rsidR="00614C02" w:rsidRPr="00567BB3" w:rsidRDefault="00614C02" w:rsidP="00614C02">
      <w:pPr>
        <w:tabs>
          <w:tab w:val="left" w:pos="1134"/>
        </w:tabs>
        <w:spacing w:line="280" w:lineRule="exact"/>
        <w:rPr>
          <w:rFonts w:ascii="Century Gothic" w:hAnsi="Century Gothic" w:cs="Arial"/>
          <w:b/>
          <w:sz w:val="26"/>
          <w:szCs w:val="26"/>
        </w:rPr>
      </w:pPr>
      <w:r w:rsidRPr="001440C0">
        <w:rPr>
          <w:rFonts w:ascii="Century Gothic" w:hAnsi="Century Gothic" w:cs="Arial"/>
          <w:sz w:val="26"/>
          <w:szCs w:val="26"/>
        </w:rPr>
        <w:t>Responsible To:</w:t>
      </w:r>
      <w:r w:rsidRPr="001440C0">
        <w:rPr>
          <w:rFonts w:ascii="Century Gothic" w:hAnsi="Century Gothic" w:cs="Arial"/>
          <w:sz w:val="26"/>
          <w:szCs w:val="26"/>
        </w:rPr>
        <w:tab/>
      </w:r>
      <w:r w:rsidRPr="001440C0">
        <w:rPr>
          <w:rFonts w:ascii="Century Gothic" w:hAnsi="Century Gothic" w:cs="Arial"/>
          <w:b/>
          <w:sz w:val="26"/>
          <w:szCs w:val="26"/>
        </w:rPr>
        <w:t>Head o</w:t>
      </w:r>
      <w:r w:rsidR="008B6DFF">
        <w:rPr>
          <w:rFonts w:ascii="Century Gothic" w:hAnsi="Century Gothic" w:cs="Arial"/>
          <w:b/>
          <w:sz w:val="26"/>
          <w:szCs w:val="26"/>
        </w:rPr>
        <w:t>f Creative Development</w:t>
      </w:r>
      <w:r w:rsidRPr="00605BED">
        <w:rPr>
          <w:rFonts w:ascii="Century Gothic" w:hAnsi="Century Gothic" w:cs="Arial"/>
          <w:szCs w:val="22"/>
          <w:lang w:val="en-US"/>
        </w:rPr>
        <w:br/>
      </w:r>
    </w:p>
    <w:p w14:paraId="1F0E408A" w14:textId="77777777" w:rsidR="00614C02" w:rsidRDefault="00614C02" w:rsidP="00614C02">
      <w:pPr>
        <w:rPr>
          <w:rFonts w:ascii="Century Gothic" w:hAnsi="Century Gothic" w:cs="Arial"/>
          <w:b/>
          <w:color w:val="000000"/>
          <w:szCs w:val="22"/>
          <w:lang w:val="en-US"/>
        </w:rPr>
      </w:pPr>
    </w:p>
    <w:p w14:paraId="74ED7079" w14:textId="19712D50" w:rsidR="006B493C" w:rsidRDefault="00614C02" w:rsidP="00614C02">
      <w:pPr>
        <w:rPr>
          <w:rFonts w:ascii="Century Gothic" w:hAnsi="Century Gothic" w:cs="Arial"/>
          <w:b/>
          <w:color w:val="000000"/>
          <w:szCs w:val="22"/>
          <w:lang w:val="en-US"/>
        </w:rPr>
      </w:pPr>
      <w:r w:rsidRPr="00614C02">
        <w:rPr>
          <w:rFonts w:ascii="Century Gothic" w:hAnsi="Century Gothic" w:cs="Arial"/>
          <w:b/>
          <w:color w:val="000000"/>
          <w:szCs w:val="22"/>
          <w:lang w:val="en-US"/>
        </w:rPr>
        <w:t xml:space="preserve">About </w:t>
      </w:r>
      <w:r w:rsidR="008B6DFF">
        <w:rPr>
          <w:rFonts w:ascii="Century Gothic" w:hAnsi="Century Gothic" w:cs="Arial"/>
          <w:b/>
          <w:color w:val="000000"/>
          <w:szCs w:val="22"/>
          <w:lang w:val="en-US"/>
        </w:rPr>
        <w:t>Creative Development</w:t>
      </w:r>
    </w:p>
    <w:p w14:paraId="03B8FD3D" w14:textId="4F0461FE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Our </w:t>
      </w:r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 xml:space="preserve">people </w:t>
      </w:r>
      <w:proofErr w:type="spellStart"/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>centred</w:t>
      </w:r>
      <w:proofErr w:type="spellEnd"/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 xml:space="preserve"> 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activity is crucial to achieving the vision for HOME because it connects with an exceptionally diverse mix of people who see and shape our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.</w:t>
      </w:r>
    </w:p>
    <w:p w14:paraId="7281B051" w14:textId="7EAEAAF8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By ‘</w:t>
      </w:r>
      <w:r w:rsidR="008B6DFF">
        <w:rPr>
          <w:rFonts w:ascii="Century Gothic" w:hAnsi="Century Gothic" w:cs="Arial"/>
          <w:bCs/>
          <w:color w:val="000000"/>
          <w:szCs w:val="22"/>
          <w:lang w:val="en-US"/>
        </w:rPr>
        <w:t>Creative Development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’ we mean every activity that enables people to get closer to the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, </w:t>
      </w:r>
      <w:r w:rsidR="00641D7B" w:rsidRPr="006B493C">
        <w:rPr>
          <w:rFonts w:ascii="Century Gothic" w:hAnsi="Century Gothic" w:cs="Arial"/>
          <w:bCs/>
          <w:color w:val="000000"/>
          <w:szCs w:val="22"/>
          <w:lang w:val="en-US"/>
        </w:rPr>
        <w:t>artists</w:t>
      </w:r>
      <w:r w:rsidR="00641D7B">
        <w:rPr>
          <w:rFonts w:ascii="Century Gothic" w:hAnsi="Century Gothic" w:cs="Arial"/>
          <w:bCs/>
          <w:color w:val="000000"/>
          <w:szCs w:val="22"/>
          <w:lang w:val="en-US"/>
        </w:rPr>
        <w:t xml:space="preserve"> 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and art-forms, and to tell their own stories through their own artistic creations.</w:t>
      </w:r>
    </w:p>
    <w:p w14:paraId="23BAAA91" w14:textId="62B73F87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Our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 enables audiences and artists to deepen their interests and skills, actively, take part in the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, debate, take artistic risk, make new work and meet others.</w:t>
      </w:r>
    </w:p>
    <w:p w14:paraId="493BB456" w14:textId="4E0AC808" w:rsidR="006B493C" w:rsidRPr="006B493C" w:rsidRDefault="006B493C" w:rsidP="006B493C">
      <w:pPr>
        <w:rPr>
          <w:rFonts w:ascii="Century Gothic" w:hAnsi="Century Gothic" w:cs="Arial"/>
          <w:b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Whether it’s through </w:t>
      </w:r>
      <w:r>
        <w:rPr>
          <w:rFonts w:ascii="Century Gothic" w:hAnsi="Century Gothic" w:cs="Arial"/>
          <w:bCs/>
          <w:color w:val="000000"/>
          <w:szCs w:val="22"/>
          <w:lang w:val="en-US"/>
        </w:rPr>
        <w:t xml:space="preserve">co created, people </w:t>
      </w:r>
      <w:r w:rsidR="00641D7B">
        <w:rPr>
          <w:rFonts w:ascii="Century Gothic" w:hAnsi="Century Gothic" w:cs="Arial"/>
          <w:bCs/>
          <w:color w:val="000000"/>
          <w:szCs w:val="22"/>
          <w:lang w:val="en-US"/>
        </w:rPr>
        <w:t>centered</w:t>
      </w: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 xml:space="preserve"> projects, workshops, study sessions, courses, Q&amp;A’s, fresh interpretation, residencies, commissions, talent development projects or work-based learning – everything we do links to our wider </w:t>
      </w:r>
      <w:proofErr w:type="spellStart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programme</w:t>
      </w:r>
      <w:proofErr w:type="spellEnd"/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, with nothing in isolation.</w:t>
      </w:r>
    </w:p>
    <w:p w14:paraId="3C7778A4" w14:textId="12821ACA" w:rsidR="006B493C" w:rsidRPr="006B493C" w:rsidRDefault="006B493C" w:rsidP="006B493C">
      <w:pPr>
        <w:rPr>
          <w:rFonts w:ascii="Century Gothic" w:hAnsi="Century Gothic" w:cs="Arial"/>
          <w:bCs/>
          <w:color w:val="000000"/>
          <w:szCs w:val="22"/>
          <w:lang w:val="en-US"/>
        </w:rPr>
      </w:pPr>
      <w:r w:rsidRPr="006B493C">
        <w:rPr>
          <w:rFonts w:ascii="Century Gothic" w:hAnsi="Century Gothic" w:cs="Arial"/>
          <w:bCs/>
          <w:color w:val="000000"/>
          <w:szCs w:val="22"/>
          <w:lang w:val="en-US"/>
        </w:rPr>
        <w:t>We exist to have impact artistically, economically and socially.</w:t>
      </w:r>
    </w:p>
    <w:p w14:paraId="340F4B43" w14:textId="429FC184" w:rsidR="00841538" w:rsidRPr="00614C02" w:rsidRDefault="00614C02" w:rsidP="00841538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 w:cs="Arial"/>
          <w:b/>
          <w:sz w:val="22"/>
          <w:szCs w:val="22"/>
        </w:rPr>
        <w:t>Job Summary</w:t>
      </w:r>
      <w:r w:rsidRPr="00614C02">
        <w:rPr>
          <w:rFonts w:ascii="Century Gothic" w:hAnsi="Century Gothic" w:cs="Arial"/>
          <w:sz w:val="22"/>
          <w:szCs w:val="22"/>
        </w:rPr>
        <w:br/>
      </w:r>
      <w:r w:rsidR="00841538" w:rsidRPr="00614C02">
        <w:rPr>
          <w:rFonts w:ascii="Century Gothic" w:hAnsi="Century Gothic"/>
          <w:sz w:val="22"/>
          <w:szCs w:val="22"/>
        </w:rPr>
        <w:t xml:space="preserve">To support the Head of </w:t>
      </w:r>
      <w:r w:rsidR="008B6DFF">
        <w:rPr>
          <w:rFonts w:ascii="Century Gothic" w:hAnsi="Century Gothic"/>
          <w:sz w:val="22"/>
          <w:szCs w:val="22"/>
        </w:rPr>
        <w:t>Creative Development</w:t>
      </w:r>
      <w:r w:rsidR="00841538" w:rsidRPr="00614C02">
        <w:rPr>
          <w:rFonts w:ascii="Century Gothic" w:hAnsi="Century Gothic"/>
          <w:sz w:val="22"/>
          <w:szCs w:val="22"/>
        </w:rPr>
        <w:t xml:space="preserve"> in devising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and delivering an int</w:t>
      </w:r>
      <w:r w:rsidR="006B493C">
        <w:rPr>
          <w:rFonts w:ascii="Century Gothic" w:hAnsi="Century Gothic" w:cs="Arial"/>
          <w:sz w:val="22"/>
          <w:szCs w:val="22"/>
        </w:rPr>
        <w:t>ersectional, multi-disciplinary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offer as part of th</w:t>
      </w:r>
      <w:r w:rsidR="008B6DFF">
        <w:rPr>
          <w:rFonts w:ascii="Century Gothic" w:hAnsi="Century Gothic" w:cs="Arial"/>
          <w:sz w:val="22"/>
          <w:szCs w:val="22"/>
        </w:rPr>
        <w:t>e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HOME </w:t>
      </w:r>
      <w:proofErr w:type="spellStart"/>
      <w:r w:rsidR="00841538" w:rsidRPr="00614C02">
        <w:rPr>
          <w:rFonts w:ascii="Century Gothic" w:hAnsi="Century Gothic" w:cs="Arial"/>
          <w:sz w:val="22"/>
          <w:szCs w:val="22"/>
        </w:rPr>
        <w:t>programme</w:t>
      </w:r>
      <w:proofErr w:type="spellEnd"/>
      <w:r w:rsidR="00841538">
        <w:rPr>
          <w:rFonts w:ascii="Century Gothic" w:hAnsi="Century Gothic" w:cs="Arial"/>
          <w:sz w:val="22"/>
          <w:szCs w:val="22"/>
        </w:rPr>
        <w:t>. The role will ensure that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the </w:t>
      </w:r>
      <w:proofErr w:type="spellStart"/>
      <w:r w:rsidR="00841538" w:rsidRPr="00614C02">
        <w:rPr>
          <w:rFonts w:ascii="Century Gothic" w:hAnsi="Century Gothic" w:cs="Arial"/>
          <w:sz w:val="22"/>
          <w:szCs w:val="22"/>
        </w:rPr>
        <w:t>organisation’s</w:t>
      </w:r>
      <w:proofErr w:type="spellEnd"/>
      <w:r w:rsidR="00841538" w:rsidRPr="00614C02">
        <w:rPr>
          <w:rFonts w:ascii="Century Gothic" w:hAnsi="Century Gothic" w:cs="Arial"/>
          <w:sz w:val="22"/>
          <w:szCs w:val="22"/>
        </w:rPr>
        <w:t xml:space="preserve"> goals</w:t>
      </w:r>
      <w:r w:rsidR="00841538">
        <w:rPr>
          <w:rFonts w:ascii="Century Gothic" w:hAnsi="Century Gothic" w:cs="Arial"/>
          <w:sz w:val="22"/>
          <w:szCs w:val="22"/>
        </w:rPr>
        <w:t xml:space="preserve"> are </w:t>
      </w:r>
      <w:r w:rsidR="00641D7B">
        <w:rPr>
          <w:rFonts w:ascii="Century Gothic" w:hAnsi="Century Gothic" w:cs="Arial"/>
          <w:sz w:val="22"/>
          <w:szCs w:val="22"/>
        </w:rPr>
        <w:t>met</w:t>
      </w:r>
      <w:r w:rsidR="00641D7B" w:rsidRPr="00614C02">
        <w:rPr>
          <w:rFonts w:ascii="Century Gothic" w:hAnsi="Century Gothic" w:cs="Arial"/>
          <w:sz w:val="22"/>
          <w:szCs w:val="22"/>
        </w:rPr>
        <w:t xml:space="preserve"> and</w:t>
      </w:r>
      <w:r w:rsidR="00841538">
        <w:rPr>
          <w:rFonts w:ascii="Century Gothic" w:hAnsi="Century Gothic" w:cs="Arial"/>
          <w:sz w:val="22"/>
          <w:szCs w:val="22"/>
        </w:rPr>
        <w:t xml:space="preserve"> help</w:t>
      </w:r>
      <w:r w:rsidR="00841538" w:rsidRPr="00614C02">
        <w:rPr>
          <w:rFonts w:ascii="Century Gothic" w:hAnsi="Century Gothic" w:cs="Arial"/>
          <w:sz w:val="22"/>
          <w:szCs w:val="22"/>
        </w:rPr>
        <w:t xml:space="preserve"> to identify </w:t>
      </w:r>
      <w:r w:rsidR="006B493C">
        <w:rPr>
          <w:rFonts w:ascii="Century Gothic" w:hAnsi="Century Gothic" w:cs="Arial"/>
          <w:sz w:val="22"/>
          <w:szCs w:val="22"/>
        </w:rPr>
        <w:t>more connections and pathways into communities</w:t>
      </w:r>
      <w:r w:rsidR="00E83403">
        <w:rPr>
          <w:rFonts w:ascii="Century Gothic" w:hAnsi="Century Gothic" w:cs="Arial"/>
          <w:sz w:val="22"/>
          <w:szCs w:val="22"/>
        </w:rPr>
        <w:t>, Schools and Youth settings.</w:t>
      </w:r>
      <w:r w:rsidR="006B493C">
        <w:rPr>
          <w:rFonts w:ascii="Century Gothic" w:hAnsi="Century Gothic" w:cs="Arial"/>
          <w:sz w:val="22"/>
          <w:szCs w:val="22"/>
        </w:rPr>
        <w:t xml:space="preserve"> Working closely with other departments at HOME the team will develop a</w:t>
      </w:r>
      <w:r w:rsidR="00E83403">
        <w:rPr>
          <w:rFonts w:ascii="Century Gothic" w:hAnsi="Century Gothic" w:cs="Arial"/>
          <w:sz w:val="22"/>
          <w:szCs w:val="22"/>
        </w:rPr>
        <w:t xml:space="preserve"> dynamic creative </w:t>
      </w:r>
      <w:proofErr w:type="spellStart"/>
      <w:r w:rsidR="00E83403">
        <w:rPr>
          <w:rFonts w:ascii="Century Gothic" w:hAnsi="Century Gothic" w:cs="Arial"/>
          <w:sz w:val="22"/>
          <w:szCs w:val="22"/>
        </w:rPr>
        <w:t>programme</w:t>
      </w:r>
      <w:proofErr w:type="spellEnd"/>
      <w:r w:rsidR="00E83403">
        <w:rPr>
          <w:rFonts w:ascii="Century Gothic" w:hAnsi="Century Gothic" w:cs="Arial"/>
          <w:sz w:val="22"/>
          <w:szCs w:val="22"/>
        </w:rPr>
        <w:t xml:space="preserve"> that enables </w:t>
      </w:r>
      <w:r w:rsidR="00E83403" w:rsidRPr="00E83403">
        <w:rPr>
          <w:rFonts w:ascii="Century Gothic" w:hAnsi="Century Gothic" w:cs="Arial"/>
          <w:b/>
          <w:bCs/>
          <w:sz w:val="22"/>
          <w:szCs w:val="22"/>
        </w:rPr>
        <w:t>everyone</w:t>
      </w:r>
      <w:r w:rsidR="00E83403">
        <w:rPr>
          <w:rFonts w:ascii="Century Gothic" w:hAnsi="Century Gothic" w:cs="Arial"/>
          <w:sz w:val="22"/>
          <w:szCs w:val="22"/>
        </w:rPr>
        <w:t xml:space="preserve"> to access high quality culture and explore their own creativity</w:t>
      </w:r>
      <w:r w:rsidR="006B493C">
        <w:rPr>
          <w:rFonts w:ascii="Century Gothic" w:hAnsi="Century Gothic" w:cs="Arial"/>
          <w:sz w:val="22"/>
          <w:szCs w:val="22"/>
        </w:rPr>
        <w:t xml:space="preserve">. </w:t>
      </w:r>
    </w:p>
    <w:p w14:paraId="1F205C21" w14:textId="6BAC6840" w:rsidR="00282EF7" w:rsidRPr="00614C02" w:rsidRDefault="002441B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The post holder will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have a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specialist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interest or background in </w:t>
      </w:r>
      <w:r w:rsidR="00611795">
        <w:rPr>
          <w:rFonts w:ascii="Century Gothic" w:hAnsi="Century Gothic"/>
          <w:color w:val="000000"/>
          <w:sz w:val="22"/>
          <w:szCs w:val="22"/>
          <w:lang w:val="en-GB"/>
        </w:rPr>
        <w:t>Visual Arts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but be interested in working across Schools, Community and Young People’s work.</w:t>
      </w:r>
      <w:r w:rsidRPr="00614C02" w:rsidDel="002441B7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855E60" w:rsidRPr="00614C02">
        <w:rPr>
          <w:rFonts w:ascii="Century Gothic" w:hAnsi="Century Gothic"/>
          <w:color w:val="000000"/>
          <w:sz w:val="22"/>
          <w:szCs w:val="22"/>
          <w:lang w:val="en-GB"/>
        </w:rPr>
        <w:t>A</w:t>
      </w:r>
      <w:r w:rsidR="00591F3A" w:rsidRPr="00614C02">
        <w:rPr>
          <w:rFonts w:ascii="Century Gothic" w:hAnsi="Century Gothic"/>
          <w:color w:val="000000"/>
          <w:sz w:val="22"/>
          <w:szCs w:val="22"/>
          <w:lang w:val="en-GB"/>
        </w:rPr>
        <w:t>s a vital member of the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HOME</w:t>
      </w:r>
      <w:r w:rsidR="00591F3A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Team this post includes </w:t>
      </w:r>
      <w:r w:rsidR="003378BA">
        <w:rPr>
          <w:rFonts w:ascii="Century Gothic" w:hAnsi="Century Gothic"/>
          <w:color w:val="000000"/>
          <w:sz w:val="22"/>
          <w:szCs w:val="22"/>
          <w:lang w:val="en-GB"/>
        </w:rPr>
        <w:t xml:space="preserve">delivery, </w:t>
      </w:r>
      <w:r w:rsidR="00591F3A" w:rsidRPr="00614C02">
        <w:rPr>
          <w:rFonts w:ascii="Century Gothic" w:hAnsi="Century Gothic"/>
          <w:color w:val="000000"/>
          <w:sz w:val="22"/>
          <w:szCs w:val="22"/>
          <w:lang w:val="en-GB"/>
        </w:rPr>
        <w:t>advanced project management, advanced event production, cost control, stakeholder liaison and internal team coordination.</w:t>
      </w:r>
    </w:p>
    <w:p w14:paraId="377B16C9" w14:textId="77777777" w:rsidR="00282EF7" w:rsidRPr="00614C02" w:rsidRDefault="00282EF7" w:rsidP="00282EF7">
      <w:pPr>
        <w:pStyle w:val="NormalWeb"/>
        <w:rPr>
          <w:rFonts w:ascii="Century Gothic" w:hAnsi="Century Gothic"/>
          <w:b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b/>
          <w:color w:val="000000"/>
          <w:sz w:val="22"/>
          <w:szCs w:val="22"/>
          <w:lang w:val="en-GB"/>
        </w:rPr>
        <w:t>Main Duties</w:t>
      </w:r>
    </w:p>
    <w:p w14:paraId="0825EAB9" w14:textId="0D5E7ED4" w:rsidR="00282EF7" w:rsidRDefault="00583237" w:rsidP="0058323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583237">
        <w:rPr>
          <w:rFonts w:ascii="Century Gothic" w:hAnsi="Century Gothic"/>
          <w:color w:val="000000"/>
          <w:sz w:val="22"/>
          <w:szCs w:val="22"/>
          <w:lang w:val="en-GB"/>
        </w:rPr>
        <w:t>1.</w:t>
      </w:r>
      <w:r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Working with the Head of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 xml:space="preserve">Creative Development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and in collaboration with team members across the organisation plus local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communities,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creatives and partner organisations, to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develop,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programme, manage, produce and deliver HOME’s year-round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programmes.</w:t>
      </w:r>
    </w:p>
    <w:p w14:paraId="31AA7C8C" w14:textId="406DE856" w:rsidR="00583237" w:rsidRPr="00614C02" w:rsidRDefault="00583237" w:rsidP="0058323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2. To act as lead pr</w:t>
      </w:r>
      <w:r w:rsidR="003378BA">
        <w:rPr>
          <w:rFonts w:ascii="Century Gothic" w:hAnsi="Century Gothic"/>
          <w:color w:val="000000"/>
          <w:sz w:val="22"/>
          <w:szCs w:val="22"/>
          <w:lang w:val="en-GB"/>
        </w:rPr>
        <w:t xml:space="preserve">actitioner </w:t>
      </w:r>
      <w:r>
        <w:rPr>
          <w:rFonts w:ascii="Century Gothic" w:hAnsi="Century Gothic"/>
          <w:color w:val="000000"/>
          <w:sz w:val="22"/>
          <w:szCs w:val="22"/>
          <w:lang w:val="en-GB"/>
        </w:rPr>
        <w:t>on projects</w:t>
      </w:r>
      <w:r w:rsidR="00AA5C64">
        <w:rPr>
          <w:rFonts w:ascii="Century Gothic" w:hAnsi="Century Gothic"/>
          <w:color w:val="000000"/>
          <w:sz w:val="22"/>
          <w:szCs w:val="22"/>
          <w:lang w:val="en-GB"/>
        </w:rPr>
        <w:t xml:space="preserve">, or to form part of working groups, for cross-organisational projects – as directed by the Head of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AA5C64">
        <w:rPr>
          <w:rFonts w:ascii="Century Gothic" w:hAnsi="Century Gothic"/>
          <w:color w:val="000000"/>
          <w:sz w:val="22"/>
          <w:szCs w:val="22"/>
          <w:lang w:val="en-GB"/>
        </w:rPr>
        <w:t xml:space="preserve"> or Executive Director.</w:t>
      </w:r>
    </w:p>
    <w:p w14:paraId="7478C951" w14:textId="426E7751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3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. To ensure that the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Engagement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 link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>s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directly to and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>is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part of HOME’s </w:t>
      </w:r>
      <w:r>
        <w:rPr>
          <w:rFonts w:ascii="Century Gothic" w:hAnsi="Century Gothic"/>
          <w:color w:val="000000"/>
          <w:sz w:val="22"/>
          <w:szCs w:val="22"/>
          <w:lang w:val="en-GB"/>
        </w:rPr>
        <w:t xml:space="preserve">overall programme, working closely with colleagues in 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all other departments. </w:t>
      </w:r>
    </w:p>
    <w:p w14:paraId="4EDB45F8" w14:textId="0452E889" w:rsidR="00E83403" w:rsidRDefault="0058323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lastRenderedPageBreak/>
        <w:t>4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To produce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and deliver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key elements of th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e </w:t>
      </w:r>
      <w:r w:rsidR="008B6DFF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 including 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festivals, 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Flag ship projects,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schools’</w:t>
      </w:r>
      <w:r w:rsidR="00E83403">
        <w:rPr>
          <w:rFonts w:ascii="Century Gothic" w:hAnsi="Century Gothic"/>
          <w:color w:val="000000"/>
          <w:sz w:val="22"/>
          <w:szCs w:val="22"/>
          <w:lang w:val="en-GB"/>
        </w:rPr>
        <w:t xml:space="preserve"> programmes, community development work and young people’s activity.</w:t>
      </w:r>
    </w:p>
    <w:p w14:paraId="455D12AE" w14:textId="4624B68D" w:rsidR="00614C02" w:rsidRPr="00614C02" w:rsidRDefault="00E83403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 xml:space="preserve">5.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To work closely with the Talent development team and artists who are developing socially engaged practice. </w:t>
      </w:r>
    </w:p>
    <w:p w14:paraId="1EA27794" w14:textId="176CDAF7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6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To embed Diversity and Inclusion across the organisation.</w:t>
      </w:r>
    </w:p>
    <w:p w14:paraId="59D21E7D" w14:textId="77777777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7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. To recruit, contract, oversee and liaise with freelancers, speakers, Project Assistants, artists, filmmakers and practitioners in the provision of the programmes and to supervise junior staff.</w:t>
      </w:r>
    </w:p>
    <w:p w14:paraId="6CE88450" w14:textId="5B700F43" w:rsidR="00282EF7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8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To work with stakeholders to develop new programmes of work in our communities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 and schools.</w:t>
      </w:r>
    </w:p>
    <w:p w14:paraId="2F28E846" w14:textId="3CB6B8DA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9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develop pathways for the career development of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young people and communities, working closely with the </w:t>
      </w:r>
      <w:r w:rsidR="003378BA">
        <w:rPr>
          <w:rFonts w:ascii="Century Gothic" w:hAnsi="Century Gothic"/>
          <w:color w:val="000000"/>
          <w:sz w:val="22"/>
          <w:szCs w:val="22"/>
          <w:lang w:val="en-GB"/>
        </w:rPr>
        <w:t>Access and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 Training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Coordinator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.</w:t>
      </w:r>
    </w:p>
    <w:p w14:paraId="3BD66C42" w14:textId="448D158A" w:rsidR="00282EF7" w:rsidRPr="00614C02" w:rsidRDefault="0058323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>
        <w:rPr>
          <w:rFonts w:ascii="Century Gothic" w:hAnsi="Century Gothic"/>
          <w:color w:val="000000"/>
          <w:sz w:val="22"/>
          <w:szCs w:val="22"/>
          <w:lang w:val="en-GB"/>
        </w:rPr>
        <w:t>10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maintain a working knowledge of 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and participate in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regional and nationa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l engagement networks </w:t>
      </w:r>
      <w:r w:rsidR="00641D7B" w:rsidRPr="00614C02">
        <w:rPr>
          <w:rFonts w:ascii="Century Gothic" w:hAnsi="Century Gothic"/>
          <w:color w:val="000000"/>
          <w:sz w:val="22"/>
          <w:szCs w:val="22"/>
          <w:lang w:val="en-GB"/>
        </w:rPr>
        <w:t>and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to keep up to speed with developments in the industry.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</w:p>
    <w:p w14:paraId="2C03E37D" w14:textId="02FA5855" w:rsidR="00282EF7" w:rsidRPr="00614C02" w:rsidRDefault="00014644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12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work with Communications team to ensure suitable publicity and other promotional material is produced and distributed to promote the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 xml:space="preserve">Engagement 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programme and project activity and to raise the profile of HOME programme at a local and national level.</w:t>
      </w:r>
    </w:p>
    <w:p w14:paraId="2C3AFF23" w14:textId="614C983B" w:rsidR="00282EF7" w:rsidRPr="00614C02" w:rsidRDefault="00282EF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014644" w:rsidRPr="00614C02">
        <w:rPr>
          <w:rFonts w:ascii="Century Gothic" w:hAnsi="Century Gothic"/>
          <w:color w:val="000000"/>
          <w:sz w:val="22"/>
          <w:szCs w:val="22"/>
          <w:lang w:val="en-GB"/>
        </w:rPr>
        <w:t>3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write copy and oversee the provision of appropriate documentation for the 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Engagement programme,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including the development of online content.</w:t>
      </w:r>
    </w:p>
    <w:p w14:paraId="6E5ABB8D" w14:textId="4F6DCE25" w:rsidR="00282EF7" w:rsidRPr="00614C02" w:rsidRDefault="00282EF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014644" w:rsidRPr="00614C02">
        <w:rPr>
          <w:rFonts w:ascii="Century Gothic" w:hAnsi="Century Gothic"/>
          <w:color w:val="000000"/>
          <w:sz w:val="22"/>
          <w:szCs w:val="22"/>
          <w:lang w:val="en-GB"/>
        </w:rPr>
        <w:t>4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To set, manage and control the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project budgets in liaison with the Head of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641D7B">
        <w:rPr>
          <w:rFonts w:ascii="Century Gothic" w:hAnsi="Century Gothic"/>
          <w:color w:val="000000"/>
          <w:sz w:val="22"/>
          <w:szCs w:val="22"/>
          <w:lang w:val="en-GB"/>
        </w:rPr>
        <w:t>,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and to assist in raising additional financial support for special projects and events when necessary.</w:t>
      </w:r>
    </w:p>
    <w:p w14:paraId="29DA0842" w14:textId="77777777" w:rsidR="00282EF7" w:rsidRPr="00614C02" w:rsidRDefault="00282EF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5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. To develop and implement an effective monitoring and evaluation strategy for the programme and to provide written reports when required.</w:t>
      </w:r>
    </w:p>
    <w:p w14:paraId="2C7BA584" w14:textId="77777777" w:rsidR="00282EF7" w:rsidRPr="00614C02" w:rsidRDefault="00282EF7" w:rsidP="00282EF7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6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. To represent GMAC at relevant conferences and events and be an advocate for this programme of work internally, locally, regionally and nationally.</w:t>
      </w:r>
    </w:p>
    <w:p w14:paraId="1E89951E" w14:textId="65EDDE70" w:rsidR="00282EF7" w:rsidRPr="00614C02" w:rsidRDefault="00282EF7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>7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. In association with the Head of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and wider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="00614C02" w:rsidRPr="00614C02">
        <w:rPr>
          <w:rFonts w:ascii="Century Gothic" w:hAnsi="Century Gothic"/>
          <w:color w:val="000000"/>
          <w:sz w:val="22"/>
          <w:szCs w:val="22"/>
          <w:lang w:val="en-GB"/>
        </w:rPr>
        <w:t>HOME team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to implement and further develop the 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>Creative Development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Strategy and contribute to future business planning.</w:t>
      </w:r>
    </w:p>
    <w:p w14:paraId="1F2A6369" w14:textId="3F00181E" w:rsidR="00282EF7" w:rsidRPr="00614C02" w:rsidRDefault="00614C02" w:rsidP="00614C02">
      <w:pPr>
        <w:pStyle w:val="NormalWeb"/>
        <w:rPr>
          <w:rFonts w:ascii="Century Gothic" w:hAnsi="Century Gothic"/>
          <w:color w:val="000000"/>
          <w:sz w:val="22"/>
          <w:szCs w:val="22"/>
          <w:lang w:val="en-GB"/>
        </w:rPr>
      </w:pP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1</w:t>
      </w:r>
      <w:r w:rsidR="00FE3B6E">
        <w:rPr>
          <w:rFonts w:ascii="Century Gothic" w:hAnsi="Century Gothic"/>
          <w:color w:val="000000"/>
          <w:sz w:val="22"/>
          <w:szCs w:val="22"/>
          <w:lang w:val="en-GB"/>
        </w:rPr>
        <w:t>8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>. To work collaboratively and supportively as a member of the</w:t>
      </w:r>
      <w:r w:rsidR="00985ACC">
        <w:rPr>
          <w:rFonts w:ascii="Century Gothic" w:hAnsi="Century Gothic"/>
          <w:color w:val="000000"/>
          <w:sz w:val="22"/>
          <w:szCs w:val="22"/>
          <w:lang w:val="en-GB"/>
        </w:rPr>
        <w:t xml:space="preserve"> </w:t>
      </w:r>
      <w:r w:rsidRPr="00614C02">
        <w:rPr>
          <w:rFonts w:ascii="Century Gothic" w:hAnsi="Century Gothic"/>
          <w:color w:val="000000"/>
          <w:sz w:val="22"/>
          <w:szCs w:val="22"/>
          <w:lang w:val="en-GB"/>
        </w:rPr>
        <w:t>HOME</w:t>
      </w:r>
      <w:r w:rsidR="00282EF7" w:rsidRPr="00614C02">
        <w:rPr>
          <w:rFonts w:ascii="Century Gothic" w:hAnsi="Century Gothic"/>
          <w:color w:val="000000"/>
          <w:sz w:val="22"/>
          <w:szCs w:val="22"/>
          <w:lang w:val="en-GB"/>
        </w:rPr>
        <w:t xml:space="preserve"> Team, playing a key role in developing and delivering an integrated, inclusive, vibrant and creative programme of work.</w:t>
      </w:r>
    </w:p>
    <w:p w14:paraId="38347FDF" w14:textId="77777777" w:rsidR="00614C02" w:rsidRPr="00614C02" w:rsidRDefault="00614C02" w:rsidP="00614C02">
      <w:pPr>
        <w:ind w:left="567" w:hanging="567"/>
        <w:jc w:val="both"/>
        <w:rPr>
          <w:rFonts w:ascii="Century Gothic" w:hAnsi="Century Gothic"/>
          <w:b/>
          <w:szCs w:val="22"/>
        </w:rPr>
      </w:pPr>
      <w:r w:rsidRPr="00614C02">
        <w:rPr>
          <w:rFonts w:ascii="Century Gothic" w:hAnsi="Century Gothic"/>
          <w:b/>
          <w:szCs w:val="22"/>
        </w:rPr>
        <w:t>Additional Responsibilities</w:t>
      </w:r>
    </w:p>
    <w:p w14:paraId="511A67DA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Perform all tasks in line with HOME's commitment to providing the widest audience access. </w:t>
      </w:r>
    </w:p>
    <w:p w14:paraId="7D0EE7DD" w14:textId="77777777" w:rsidR="00614C02" w:rsidRPr="00614C02" w:rsidRDefault="00614C02" w:rsidP="00614C02">
      <w:pPr>
        <w:numPr>
          <w:ilvl w:val="0"/>
          <w:numId w:val="18"/>
        </w:numPr>
        <w:contextualSpacing/>
        <w:rPr>
          <w:rFonts w:ascii="Century Gothic" w:hAnsi="Century Gothic" w:cs="Arial"/>
          <w:szCs w:val="22"/>
        </w:rPr>
      </w:pPr>
      <w:r w:rsidRPr="00614C02">
        <w:rPr>
          <w:rFonts w:ascii="Century Gothic" w:hAnsi="Century Gothic" w:cs="Arial"/>
          <w:szCs w:val="22"/>
        </w:rPr>
        <w:t>To be an advocate and ambassador for the organisation.</w:t>
      </w:r>
    </w:p>
    <w:p w14:paraId="3FE2090A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Implement GMAC policies, in particular those around diversity, environmental sustainability, and access. </w:t>
      </w:r>
    </w:p>
    <w:p w14:paraId="5D8192EE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>Keep up to date with financial, administrative and operational best practice.</w:t>
      </w:r>
    </w:p>
    <w:p w14:paraId="4EEEAD8B" w14:textId="54B884BF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lastRenderedPageBreak/>
        <w:t xml:space="preserve">Carry out duties as deemed appropriate by the Head of </w:t>
      </w:r>
      <w:r w:rsidR="00985ACC">
        <w:rPr>
          <w:rFonts w:ascii="Century Gothic" w:hAnsi="Century Gothic"/>
          <w:color w:val="auto"/>
          <w:sz w:val="22"/>
          <w:szCs w:val="22"/>
        </w:rPr>
        <w:t>Creative Development</w:t>
      </w:r>
    </w:p>
    <w:p w14:paraId="35849BB7" w14:textId="77777777" w:rsidR="00614C02" w:rsidRPr="00614C02" w:rsidRDefault="00614C02" w:rsidP="00614C02">
      <w:pPr>
        <w:pStyle w:val="Default"/>
        <w:widowControl/>
        <w:numPr>
          <w:ilvl w:val="0"/>
          <w:numId w:val="18"/>
        </w:numPr>
        <w:spacing w:after="35"/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Work evenings and weekends as appropriate. </w:t>
      </w:r>
    </w:p>
    <w:p w14:paraId="3B569CBD" w14:textId="07F71CE0" w:rsidR="00614C02" w:rsidRDefault="00614C02" w:rsidP="00614C02">
      <w:pPr>
        <w:pStyle w:val="Default"/>
        <w:widowControl/>
        <w:numPr>
          <w:ilvl w:val="0"/>
          <w:numId w:val="18"/>
        </w:numPr>
        <w:rPr>
          <w:rFonts w:ascii="Century Gothic" w:hAnsi="Century Gothic"/>
          <w:color w:val="auto"/>
          <w:sz w:val="22"/>
          <w:szCs w:val="22"/>
        </w:rPr>
      </w:pPr>
      <w:r w:rsidRPr="00614C02">
        <w:rPr>
          <w:rFonts w:ascii="Century Gothic" w:hAnsi="Century Gothic"/>
          <w:color w:val="auto"/>
          <w:sz w:val="22"/>
          <w:szCs w:val="22"/>
        </w:rPr>
        <w:t xml:space="preserve">Undertake national and international travel as required. </w:t>
      </w:r>
    </w:p>
    <w:p w14:paraId="2E1B7772" w14:textId="6EC2217C" w:rsidR="00F33262" w:rsidRDefault="00F33262" w:rsidP="00F33262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p w14:paraId="5C21E156" w14:textId="77777777" w:rsidR="00F33262" w:rsidRDefault="00F33262" w:rsidP="00F33262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Personal Specification</w:t>
      </w:r>
    </w:p>
    <w:p w14:paraId="1ACE7523" w14:textId="77777777" w:rsidR="00F33262" w:rsidRDefault="00F33262" w:rsidP="00F3326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D7091D5" w14:textId="77777777" w:rsidR="00F33262" w:rsidRDefault="00F33262" w:rsidP="00F33262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691"/>
        <w:gridCol w:w="3398"/>
      </w:tblGrid>
      <w:tr w:rsidR="00F33262" w14:paraId="635990A9" w14:textId="77777777" w:rsidTr="00F33262">
        <w:trPr>
          <w:trHeight w:hRule="exact" w:val="340"/>
          <w:tblHeader/>
        </w:trPr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62979B94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Cs w:val="22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6D3858B3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25AFC65C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t>Desirable</w:t>
            </w:r>
          </w:p>
        </w:tc>
      </w:tr>
      <w:tr w:rsidR="00F33262" w14:paraId="47667BED" w14:textId="77777777" w:rsidTr="00F33262">
        <w:trPr>
          <w:trHeight w:val="4196"/>
        </w:trPr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7E0F8A0B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352FC25B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in a similar creative development role in schools/community or young people’s settings</w:t>
            </w:r>
          </w:p>
          <w:p w14:paraId="043FE85E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22C20051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of managing budgets</w:t>
            </w:r>
          </w:p>
          <w:p w14:paraId="0792F6AD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2C0DF6C2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of overseeing safeguarding practices</w:t>
            </w:r>
          </w:p>
          <w:p w14:paraId="2EC034E3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1EB9BC16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of leading and managing a project</w:t>
            </w:r>
          </w:p>
          <w:p w14:paraId="567166BE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577F5D31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of collaborative working</w:t>
            </w:r>
          </w:p>
          <w:p w14:paraId="4C26F64B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0DC37EC1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of planning and delivering creative projects</w:t>
            </w:r>
          </w:p>
          <w:p w14:paraId="1FE26DFC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4CA2150B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Experience of evaluating projects</w:t>
            </w:r>
          </w:p>
          <w:p w14:paraId="010E1F31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15CF4643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Public speaking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4BC7394E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Experience of working for a charity or third sector </w:t>
            </w:r>
            <w:proofErr w:type="spellStart"/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organisation</w:t>
            </w:r>
            <w:proofErr w:type="spellEnd"/>
          </w:p>
          <w:p w14:paraId="34EE36D2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31B9F167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Working in an arts </w:t>
            </w:r>
            <w:proofErr w:type="spellStart"/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organisation</w:t>
            </w:r>
            <w:proofErr w:type="spellEnd"/>
          </w:p>
          <w:p w14:paraId="456ED176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  <w:lang w:val="it-IT"/>
              </w:rPr>
            </w:pPr>
          </w:p>
        </w:tc>
      </w:tr>
      <w:tr w:rsidR="00F33262" w14:paraId="14E4970F" w14:textId="77777777" w:rsidTr="00F33262">
        <w:trPr>
          <w:trHeight w:val="4196"/>
        </w:trPr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41AD07B1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t>Knowledge/Interests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260CEDEA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Excellent knowledge of, and interest in, the UK arts scene </w:t>
            </w:r>
          </w:p>
          <w:p w14:paraId="590FF0F7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539C0E18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Knowledge of the visual arts sector</w:t>
            </w:r>
          </w:p>
          <w:p w14:paraId="24D58ACF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2F3AE3BE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Excellent understanding of and high level commitment to equality and representation </w:t>
            </w:r>
          </w:p>
          <w:p w14:paraId="013FC0E0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05D7047B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Up to date knowledge of best practice around safeguarding and child protection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24D39184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Knowledge of North West landscape for engagement and participation</w:t>
            </w:r>
          </w:p>
          <w:p w14:paraId="63824814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181420FD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Working knowledge of apprenticeships and work-based training</w:t>
            </w:r>
          </w:p>
          <w:p w14:paraId="5742537D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2689CA7D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Undertaken recent child protection and safeguarding training. </w:t>
            </w:r>
          </w:p>
          <w:p w14:paraId="0F29DC5A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53F73259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Undertaken disability awareness training.</w:t>
            </w:r>
          </w:p>
          <w:p w14:paraId="4D536F60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  <w:lang w:val="fr-FR"/>
              </w:rPr>
            </w:pPr>
          </w:p>
        </w:tc>
      </w:tr>
      <w:tr w:rsidR="00F33262" w14:paraId="72A5B27E" w14:textId="77777777" w:rsidTr="00F33262">
        <w:trPr>
          <w:trHeight w:val="4196"/>
        </w:trPr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2083E47B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lastRenderedPageBreak/>
              <w:t xml:space="preserve">Practical &amp; </w:t>
            </w: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br/>
              <w:t>Intellectual Skills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7EE107D7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Excellent </w:t>
            </w:r>
            <w:proofErr w:type="spellStart"/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organisational</w:t>
            </w:r>
            <w:proofErr w:type="spellEnd"/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, scheduling and planning skills  </w:t>
            </w:r>
          </w:p>
          <w:p w14:paraId="19F6B60C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28B2B66A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Strong IT skills</w:t>
            </w:r>
          </w:p>
          <w:p w14:paraId="6B0CC1FE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637B2408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Ability to deliver arts-based engagement or participation activity</w:t>
            </w:r>
          </w:p>
          <w:p w14:paraId="0622435E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6B7F154F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Excellent communication skills – able to motivate a broad cross section of both internal and external partners</w:t>
            </w:r>
          </w:p>
          <w:p w14:paraId="05615F54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0392D516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Commitment to quality and accuracy and an excellent eye for detail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33056FFB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Ability to </w:t>
            </w:r>
            <w:proofErr w:type="spellStart"/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prioritise</w:t>
            </w:r>
            <w:proofErr w:type="spellEnd"/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 sizeable workload</w:t>
            </w:r>
          </w:p>
        </w:tc>
      </w:tr>
      <w:tr w:rsidR="00F33262" w14:paraId="69FBAD5E" w14:textId="77777777" w:rsidTr="00F33262">
        <w:trPr>
          <w:trHeight w:val="4196"/>
        </w:trPr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59BD8275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t>Disposition &amp; Attitudes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5642B7EA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Motivated collaborator and self-starter able to work calmly under pressure to deadlines </w:t>
            </w:r>
          </w:p>
          <w:p w14:paraId="58967E0C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206E7DBC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Desire to learn new skills, with an excellent eye for detail and a problem solving attitude </w:t>
            </w:r>
          </w:p>
          <w:p w14:paraId="49DA53F0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</w:p>
          <w:p w14:paraId="57D2F255" w14:textId="77777777" w:rsidR="00F33262" w:rsidRDefault="00F33262">
            <w:pPr>
              <w:spacing w:line="250" w:lineRule="exact"/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 xml:space="preserve">Ability to embrace change in current processes and to continually improve own performance and that of the team </w:t>
            </w:r>
          </w:p>
          <w:p w14:paraId="52A7800B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7EE805AD" w14:textId="77777777" w:rsidR="00F33262" w:rsidRDefault="00F33262">
            <w:pPr>
              <w:autoSpaceDE w:val="0"/>
              <w:autoSpaceDN w:val="0"/>
              <w:spacing w:line="200" w:lineRule="atLeast"/>
              <w:textAlignment w:val="center"/>
              <w:rPr>
                <w:rFonts w:ascii="Europa-Regular" w:hAnsi="Europa-Regular"/>
                <w:color w:val="000000"/>
                <w:spacing w:val="-2"/>
                <w:sz w:val="24"/>
                <w:szCs w:val="24"/>
                <w:lang w:val="en-US"/>
              </w:rPr>
            </w:pPr>
          </w:p>
          <w:p w14:paraId="262EBC54" w14:textId="77777777" w:rsidR="00F33262" w:rsidRDefault="00F33262">
            <w:pPr>
              <w:autoSpaceDE w:val="0"/>
              <w:autoSpaceDN w:val="0"/>
              <w:spacing w:line="200" w:lineRule="atLeast"/>
              <w:textAlignment w:val="center"/>
              <w:rPr>
                <w:rFonts w:ascii="Europa-Regular" w:hAnsi="Europa-Regular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  <w:tr w:rsidR="00F33262" w14:paraId="48CFA571" w14:textId="77777777" w:rsidTr="00F33262">
        <w:trPr>
          <w:trHeight w:val="4196"/>
        </w:trPr>
        <w:tc>
          <w:tcPr>
            <w:tcW w:w="3681" w:type="dxa"/>
            <w:tcMar>
              <w:top w:w="113" w:type="dxa"/>
              <w:left w:w="0" w:type="dxa"/>
              <w:bottom w:w="85" w:type="dxa"/>
              <w:right w:w="397" w:type="dxa"/>
            </w:tcMar>
            <w:hideMark/>
          </w:tcPr>
          <w:p w14:paraId="7736DA98" w14:textId="77777777" w:rsidR="00F33262" w:rsidRDefault="00F33262">
            <w:pPr>
              <w:spacing w:line="250" w:lineRule="exact"/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</w:pPr>
            <w:r>
              <w:rPr>
                <w:rFonts w:ascii="HOME Sans" w:hAnsi="HOME Sans"/>
                <w:b/>
                <w:bCs/>
                <w:spacing w:val="4"/>
                <w:sz w:val="24"/>
                <w:szCs w:val="24"/>
                <w:lang w:val="en-US"/>
              </w:rPr>
              <w:t>Personal Circumstances</w:t>
            </w:r>
          </w:p>
        </w:tc>
        <w:tc>
          <w:tcPr>
            <w:tcW w:w="3690" w:type="dxa"/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0E6CE532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pacing w:val="-2"/>
                <w:sz w:val="24"/>
                <w:szCs w:val="24"/>
                <w:lang w:val="en-US"/>
              </w:rPr>
              <w:t>Willingness to work unsociable hours, including evenings and weekends when required</w:t>
            </w:r>
          </w:p>
          <w:p w14:paraId="02A158E7" w14:textId="77777777" w:rsidR="00F33262" w:rsidRDefault="00F33262">
            <w:pPr>
              <w:spacing w:line="250" w:lineRule="exact"/>
              <w:rPr>
                <w:rFonts w:ascii="Europa-Regular" w:hAnsi="Europa-Regular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Mar>
              <w:top w:w="113" w:type="dxa"/>
              <w:left w:w="0" w:type="dxa"/>
              <w:bottom w:w="85" w:type="dxa"/>
              <w:right w:w="397" w:type="dxa"/>
            </w:tcMar>
          </w:tcPr>
          <w:p w14:paraId="02DC5011" w14:textId="77777777" w:rsidR="00F33262" w:rsidRDefault="00F33262">
            <w:pPr>
              <w:autoSpaceDE w:val="0"/>
              <w:autoSpaceDN w:val="0"/>
              <w:spacing w:line="200" w:lineRule="atLeast"/>
              <w:textAlignment w:val="center"/>
              <w:rPr>
                <w:rFonts w:ascii="Europa-Regular" w:hAnsi="Europa-Regular"/>
                <w:color w:val="000000"/>
                <w:spacing w:val="-2"/>
                <w:sz w:val="24"/>
                <w:szCs w:val="24"/>
                <w:lang w:val="en-US"/>
              </w:rPr>
            </w:pPr>
          </w:p>
          <w:p w14:paraId="58F84DDB" w14:textId="77777777" w:rsidR="00F33262" w:rsidRDefault="00F33262">
            <w:pPr>
              <w:autoSpaceDE w:val="0"/>
              <w:autoSpaceDN w:val="0"/>
              <w:spacing w:line="200" w:lineRule="atLeast"/>
              <w:textAlignment w:val="center"/>
              <w:rPr>
                <w:rFonts w:ascii="Europa-Regular" w:hAnsi="Europa-Regular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14:paraId="288B806B" w14:textId="77777777" w:rsidR="00F33262" w:rsidRPr="00614C02" w:rsidRDefault="00F33262" w:rsidP="00F33262">
      <w:pPr>
        <w:pStyle w:val="Default"/>
        <w:widowControl/>
        <w:rPr>
          <w:rFonts w:ascii="Century Gothic" w:hAnsi="Century Gothic"/>
          <w:color w:val="auto"/>
          <w:sz w:val="22"/>
          <w:szCs w:val="22"/>
        </w:rPr>
      </w:pPr>
    </w:p>
    <w:sectPr w:rsidR="00F33262" w:rsidRPr="00614C02" w:rsidSect="00F45661">
      <w:footerReference w:type="even" r:id="rId16"/>
      <w:footerReference w:type="default" r:id="rId17"/>
      <w:pgSz w:w="11907" w:h="16840"/>
      <w:pgMar w:top="1134" w:right="1134" w:bottom="6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2CE4" w14:textId="77777777" w:rsidR="002B7E7E" w:rsidRDefault="002B7E7E">
      <w:r>
        <w:separator/>
      </w:r>
    </w:p>
  </w:endnote>
  <w:endnote w:type="continuationSeparator" w:id="0">
    <w:p w14:paraId="3F7AEC37" w14:textId="77777777" w:rsidR="002B7E7E" w:rsidRDefault="002B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ME Sans">
    <w:altName w:val="Calibri"/>
    <w:charset w:val="00"/>
    <w:family w:val="auto"/>
    <w:pitch w:val="default"/>
  </w:font>
  <w:font w:name="Europa-Regular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02EA" w14:textId="77777777" w:rsidR="00583237" w:rsidRDefault="005832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086A7" w14:textId="77777777" w:rsidR="00583237" w:rsidRDefault="005832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7E50" w14:textId="77777777" w:rsidR="00583237" w:rsidRPr="00A943DB" w:rsidRDefault="00583237" w:rsidP="0037191F">
    <w:pPr>
      <w:pStyle w:val="Footer"/>
      <w:ind w:right="360"/>
      <w:jc w:val="right"/>
      <w:rPr>
        <w:rFonts w:ascii="Century Gothic" w:hAnsi="Century Gothic"/>
      </w:rPr>
    </w:pPr>
    <w:r w:rsidRPr="00A943DB">
      <w:rPr>
        <w:rStyle w:val="PageNumber"/>
        <w:rFonts w:ascii="Century Gothic" w:hAnsi="Century Gothic" w:cs="Arial"/>
        <w:sz w:val="16"/>
        <w:szCs w:val="16"/>
      </w:rPr>
      <w:t xml:space="preserve">Page 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begin"/>
    </w:r>
    <w:r w:rsidRPr="00A943DB">
      <w:rPr>
        <w:rStyle w:val="PageNumber"/>
        <w:rFonts w:ascii="Century Gothic" w:hAnsi="Century Gothic" w:cs="Arial"/>
        <w:sz w:val="16"/>
        <w:szCs w:val="16"/>
      </w:rPr>
      <w:instrText xml:space="preserve"> PAGE </w:instrTex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separate"/>
    </w:r>
    <w:r w:rsidR="00747C91">
      <w:rPr>
        <w:rStyle w:val="PageNumber"/>
        <w:rFonts w:ascii="Century Gothic" w:hAnsi="Century Gothic" w:cs="Arial"/>
        <w:noProof/>
        <w:sz w:val="16"/>
        <w:szCs w:val="16"/>
      </w:rPr>
      <w:t>1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end"/>
    </w:r>
    <w:r w:rsidRPr="00A943DB">
      <w:rPr>
        <w:rStyle w:val="PageNumber"/>
        <w:rFonts w:ascii="Century Gothic" w:hAnsi="Century Gothic" w:cs="Arial"/>
        <w:sz w:val="16"/>
        <w:szCs w:val="16"/>
      </w:rPr>
      <w:t xml:space="preserve"> of 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begin"/>
    </w:r>
    <w:r w:rsidRPr="00A943DB">
      <w:rPr>
        <w:rStyle w:val="PageNumber"/>
        <w:rFonts w:ascii="Century Gothic" w:hAnsi="Century Gothic" w:cs="Arial"/>
        <w:sz w:val="16"/>
        <w:szCs w:val="16"/>
      </w:rPr>
      <w:instrText xml:space="preserve"> NUMPAGES </w:instrTex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separate"/>
    </w:r>
    <w:r w:rsidR="00747C91">
      <w:rPr>
        <w:rStyle w:val="PageNumber"/>
        <w:rFonts w:ascii="Century Gothic" w:hAnsi="Century Gothic" w:cs="Arial"/>
        <w:noProof/>
        <w:sz w:val="16"/>
        <w:szCs w:val="16"/>
      </w:rPr>
      <w:t>3</w:t>
    </w:r>
    <w:r w:rsidRPr="00A943DB">
      <w:rPr>
        <w:rStyle w:val="PageNumber"/>
        <w:rFonts w:ascii="Century Gothic" w:hAnsi="Century Gothic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3788" w14:textId="77777777" w:rsidR="002B7E7E" w:rsidRDefault="002B7E7E">
      <w:r>
        <w:separator/>
      </w:r>
    </w:p>
  </w:footnote>
  <w:footnote w:type="continuationSeparator" w:id="0">
    <w:p w14:paraId="55D742F5" w14:textId="77777777" w:rsidR="002B7E7E" w:rsidRDefault="002B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A43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3A30"/>
    <w:multiLevelType w:val="hybridMultilevel"/>
    <w:tmpl w:val="03F0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180A"/>
    <w:multiLevelType w:val="hybridMultilevel"/>
    <w:tmpl w:val="51409296"/>
    <w:lvl w:ilvl="0" w:tplc="B15CB02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748"/>
    <w:multiLevelType w:val="hybridMultilevel"/>
    <w:tmpl w:val="3E4A0A22"/>
    <w:lvl w:ilvl="0" w:tplc="B15CB022">
      <w:start w:val="1"/>
      <w:numFmt w:val="bullet"/>
      <w:lvlText w:val=""/>
      <w:lvlJc w:val="left"/>
      <w:pPr>
        <w:ind w:left="99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D7A7A"/>
    <w:multiLevelType w:val="singleLevel"/>
    <w:tmpl w:val="5ED6CC6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17210A12"/>
    <w:multiLevelType w:val="hybridMultilevel"/>
    <w:tmpl w:val="CB76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7F52"/>
    <w:multiLevelType w:val="hybridMultilevel"/>
    <w:tmpl w:val="5ED6C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60271"/>
    <w:multiLevelType w:val="hybridMultilevel"/>
    <w:tmpl w:val="6492A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34C3"/>
    <w:multiLevelType w:val="hybridMultilevel"/>
    <w:tmpl w:val="B7BC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57BB0"/>
    <w:multiLevelType w:val="hybridMultilevel"/>
    <w:tmpl w:val="E8DE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1408"/>
    <w:multiLevelType w:val="hybridMultilevel"/>
    <w:tmpl w:val="5CB4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160B"/>
    <w:multiLevelType w:val="hybridMultilevel"/>
    <w:tmpl w:val="A01612EA"/>
    <w:lvl w:ilvl="0" w:tplc="82D486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F3B9E"/>
    <w:multiLevelType w:val="hybridMultilevel"/>
    <w:tmpl w:val="92A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79E7"/>
    <w:multiLevelType w:val="hybridMultilevel"/>
    <w:tmpl w:val="DB0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0F05"/>
    <w:multiLevelType w:val="hybridMultilevel"/>
    <w:tmpl w:val="B46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3218C"/>
    <w:multiLevelType w:val="hybridMultilevel"/>
    <w:tmpl w:val="760E6B12"/>
    <w:lvl w:ilvl="0" w:tplc="B15CB02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954"/>
    <w:multiLevelType w:val="multilevel"/>
    <w:tmpl w:val="8D6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570DFB"/>
    <w:multiLevelType w:val="multilevel"/>
    <w:tmpl w:val="F91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692EE4"/>
    <w:multiLevelType w:val="hybridMultilevel"/>
    <w:tmpl w:val="34F0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4926">
    <w:abstractNumId w:val="18"/>
  </w:num>
  <w:num w:numId="2" w16cid:durableId="1243443493">
    <w:abstractNumId w:val="14"/>
  </w:num>
  <w:num w:numId="3" w16cid:durableId="3482896">
    <w:abstractNumId w:val="13"/>
  </w:num>
  <w:num w:numId="4" w16cid:durableId="1719428920">
    <w:abstractNumId w:val="15"/>
  </w:num>
  <w:num w:numId="5" w16cid:durableId="671613766">
    <w:abstractNumId w:val="2"/>
  </w:num>
  <w:num w:numId="6" w16cid:durableId="478614537">
    <w:abstractNumId w:val="3"/>
  </w:num>
  <w:num w:numId="7" w16cid:durableId="555747649">
    <w:abstractNumId w:val="9"/>
  </w:num>
  <w:num w:numId="8" w16cid:durableId="1010372910">
    <w:abstractNumId w:val="11"/>
  </w:num>
  <w:num w:numId="9" w16cid:durableId="1258635609">
    <w:abstractNumId w:val="6"/>
  </w:num>
  <w:num w:numId="10" w16cid:durableId="1598441021">
    <w:abstractNumId w:val="4"/>
  </w:num>
  <w:num w:numId="11" w16cid:durableId="1965039603">
    <w:abstractNumId w:val="0"/>
  </w:num>
  <w:num w:numId="12" w16cid:durableId="1210074381">
    <w:abstractNumId w:val="5"/>
  </w:num>
  <w:num w:numId="13" w16cid:durableId="1083725402">
    <w:abstractNumId w:val="12"/>
  </w:num>
  <w:num w:numId="14" w16cid:durableId="274867177">
    <w:abstractNumId w:val="17"/>
  </w:num>
  <w:num w:numId="15" w16cid:durableId="865943785">
    <w:abstractNumId w:val="16"/>
  </w:num>
  <w:num w:numId="16" w16cid:durableId="1742830122">
    <w:abstractNumId w:val="10"/>
  </w:num>
  <w:num w:numId="17" w16cid:durableId="2025012432">
    <w:abstractNumId w:val="1"/>
  </w:num>
  <w:num w:numId="18" w16cid:durableId="1438988728">
    <w:abstractNumId w:val="8"/>
  </w:num>
  <w:num w:numId="19" w16cid:durableId="171581046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0F"/>
    <w:rsid w:val="00004E48"/>
    <w:rsid w:val="0000716E"/>
    <w:rsid w:val="000109D5"/>
    <w:rsid w:val="00014644"/>
    <w:rsid w:val="00016A5A"/>
    <w:rsid w:val="00022CAD"/>
    <w:rsid w:val="000321FF"/>
    <w:rsid w:val="000328C0"/>
    <w:rsid w:val="000374CF"/>
    <w:rsid w:val="00042368"/>
    <w:rsid w:val="00043897"/>
    <w:rsid w:val="00053452"/>
    <w:rsid w:val="000576B0"/>
    <w:rsid w:val="00060ED4"/>
    <w:rsid w:val="000660B5"/>
    <w:rsid w:val="00072C42"/>
    <w:rsid w:val="000730B6"/>
    <w:rsid w:val="00074079"/>
    <w:rsid w:val="0007555A"/>
    <w:rsid w:val="00076F0B"/>
    <w:rsid w:val="00082AE9"/>
    <w:rsid w:val="00085B38"/>
    <w:rsid w:val="000A1DF4"/>
    <w:rsid w:val="000B5799"/>
    <w:rsid w:val="000B57AD"/>
    <w:rsid w:val="000C3A16"/>
    <w:rsid w:val="000D09C5"/>
    <w:rsid w:val="000D4175"/>
    <w:rsid w:val="000D504D"/>
    <w:rsid w:val="000E4E2A"/>
    <w:rsid w:val="000F11DD"/>
    <w:rsid w:val="000F2D18"/>
    <w:rsid w:val="00103AC7"/>
    <w:rsid w:val="001046AB"/>
    <w:rsid w:val="001061CC"/>
    <w:rsid w:val="00113248"/>
    <w:rsid w:val="001201B9"/>
    <w:rsid w:val="00124E8A"/>
    <w:rsid w:val="00126D52"/>
    <w:rsid w:val="00130977"/>
    <w:rsid w:val="00141DFC"/>
    <w:rsid w:val="0014493D"/>
    <w:rsid w:val="00147DC8"/>
    <w:rsid w:val="00150C62"/>
    <w:rsid w:val="001619FC"/>
    <w:rsid w:val="0017304C"/>
    <w:rsid w:val="0017427A"/>
    <w:rsid w:val="00177373"/>
    <w:rsid w:val="0018180A"/>
    <w:rsid w:val="001865EA"/>
    <w:rsid w:val="00190102"/>
    <w:rsid w:val="00192A1D"/>
    <w:rsid w:val="001A0A67"/>
    <w:rsid w:val="001A30A1"/>
    <w:rsid w:val="001A59D2"/>
    <w:rsid w:val="001B0BC5"/>
    <w:rsid w:val="001B12BD"/>
    <w:rsid w:val="001B34DC"/>
    <w:rsid w:val="001B6D0F"/>
    <w:rsid w:val="001B76F6"/>
    <w:rsid w:val="001C4AA8"/>
    <w:rsid w:val="001C4CFC"/>
    <w:rsid w:val="001C5745"/>
    <w:rsid w:val="001C6A1E"/>
    <w:rsid w:val="001D07FF"/>
    <w:rsid w:val="001D2917"/>
    <w:rsid w:val="001E4536"/>
    <w:rsid w:val="001E4769"/>
    <w:rsid w:val="001E6246"/>
    <w:rsid w:val="001F16D7"/>
    <w:rsid w:val="00205F98"/>
    <w:rsid w:val="00211143"/>
    <w:rsid w:val="00215E14"/>
    <w:rsid w:val="002162C1"/>
    <w:rsid w:val="0024073B"/>
    <w:rsid w:val="00241084"/>
    <w:rsid w:val="002441B7"/>
    <w:rsid w:val="00244DF6"/>
    <w:rsid w:val="00251885"/>
    <w:rsid w:val="0025577B"/>
    <w:rsid w:val="00271A41"/>
    <w:rsid w:val="00282EF7"/>
    <w:rsid w:val="00287E40"/>
    <w:rsid w:val="00291A02"/>
    <w:rsid w:val="002A0E64"/>
    <w:rsid w:val="002A6EC9"/>
    <w:rsid w:val="002B48C9"/>
    <w:rsid w:val="002B761C"/>
    <w:rsid w:val="002B7E7E"/>
    <w:rsid w:val="002C0A14"/>
    <w:rsid w:val="002D0A2D"/>
    <w:rsid w:val="002D105C"/>
    <w:rsid w:val="002E0897"/>
    <w:rsid w:val="002E3717"/>
    <w:rsid w:val="002F7A5D"/>
    <w:rsid w:val="00301D28"/>
    <w:rsid w:val="00310101"/>
    <w:rsid w:val="00311694"/>
    <w:rsid w:val="00321B4A"/>
    <w:rsid w:val="003232F6"/>
    <w:rsid w:val="003235B6"/>
    <w:rsid w:val="00327994"/>
    <w:rsid w:val="003309BC"/>
    <w:rsid w:val="00332890"/>
    <w:rsid w:val="00332947"/>
    <w:rsid w:val="003340AE"/>
    <w:rsid w:val="0033577F"/>
    <w:rsid w:val="003378BA"/>
    <w:rsid w:val="00340ED0"/>
    <w:rsid w:val="00350742"/>
    <w:rsid w:val="003617D3"/>
    <w:rsid w:val="00367344"/>
    <w:rsid w:val="00367C80"/>
    <w:rsid w:val="003705C9"/>
    <w:rsid w:val="0037191F"/>
    <w:rsid w:val="00373018"/>
    <w:rsid w:val="003948D5"/>
    <w:rsid w:val="00394BCF"/>
    <w:rsid w:val="00394C0F"/>
    <w:rsid w:val="00397C32"/>
    <w:rsid w:val="003A4E33"/>
    <w:rsid w:val="003B1E07"/>
    <w:rsid w:val="003B5E76"/>
    <w:rsid w:val="003C01D4"/>
    <w:rsid w:val="003C1EE9"/>
    <w:rsid w:val="003C5A4A"/>
    <w:rsid w:val="003D0419"/>
    <w:rsid w:val="003D1221"/>
    <w:rsid w:val="003D5C33"/>
    <w:rsid w:val="003E3D18"/>
    <w:rsid w:val="00404DEB"/>
    <w:rsid w:val="00405AD7"/>
    <w:rsid w:val="00421F22"/>
    <w:rsid w:val="00425CEE"/>
    <w:rsid w:val="00426023"/>
    <w:rsid w:val="004354A0"/>
    <w:rsid w:val="00441C8D"/>
    <w:rsid w:val="0044237A"/>
    <w:rsid w:val="0045693C"/>
    <w:rsid w:val="004607C1"/>
    <w:rsid w:val="00461BAA"/>
    <w:rsid w:val="00473BCA"/>
    <w:rsid w:val="00474F4E"/>
    <w:rsid w:val="00476F14"/>
    <w:rsid w:val="00480B42"/>
    <w:rsid w:val="00482DED"/>
    <w:rsid w:val="0049192B"/>
    <w:rsid w:val="00493EED"/>
    <w:rsid w:val="004941D8"/>
    <w:rsid w:val="00496E26"/>
    <w:rsid w:val="004A1568"/>
    <w:rsid w:val="004A7030"/>
    <w:rsid w:val="004B2DCF"/>
    <w:rsid w:val="004B4C78"/>
    <w:rsid w:val="004B7335"/>
    <w:rsid w:val="004B75D9"/>
    <w:rsid w:val="004C5BE9"/>
    <w:rsid w:val="004E1F09"/>
    <w:rsid w:val="004E451D"/>
    <w:rsid w:val="004E5608"/>
    <w:rsid w:val="004E5BF7"/>
    <w:rsid w:val="004F0063"/>
    <w:rsid w:val="004F59D0"/>
    <w:rsid w:val="005007B7"/>
    <w:rsid w:val="0050257B"/>
    <w:rsid w:val="005051B5"/>
    <w:rsid w:val="005055A8"/>
    <w:rsid w:val="00506D24"/>
    <w:rsid w:val="0050773D"/>
    <w:rsid w:val="00514883"/>
    <w:rsid w:val="00521DCD"/>
    <w:rsid w:val="00530D94"/>
    <w:rsid w:val="0053270E"/>
    <w:rsid w:val="00547469"/>
    <w:rsid w:val="0055247E"/>
    <w:rsid w:val="00553E36"/>
    <w:rsid w:val="00554F03"/>
    <w:rsid w:val="00565D44"/>
    <w:rsid w:val="005667F1"/>
    <w:rsid w:val="00566C65"/>
    <w:rsid w:val="0056722A"/>
    <w:rsid w:val="00573158"/>
    <w:rsid w:val="005772E2"/>
    <w:rsid w:val="00581143"/>
    <w:rsid w:val="00583237"/>
    <w:rsid w:val="00591F3A"/>
    <w:rsid w:val="005A4E18"/>
    <w:rsid w:val="005B4826"/>
    <w:rsid w:val="005B7BA6"/>
    <w:rsid w:val="005C2090"/>
    <w:rsid w:val="005C22B7"/>
    <w:rsid w:val="005C508E"/>
    <w:rsid w:val="005C516D"/>
    <w:rsid w:val="005C5A5B"/>
    <w:rsid w:val="005D5EE2"/>
    <w:rsid w:val="005D793F"/>
    <w:rsid w:val="005E18FE"/>
    <w:rsid w:val="005E3773"/>
    <w:rsid w:val="005E3C9F"/>
    <w:rsid w:val="005F1C96"/>
    <w:rsid w:val="005F79B3"/>
    <w:rsid w:val="006062F7"/>
    <w:rsid w:val="00606D3D"/>
    <w:rsid w:val="00607C95"/>
    <w:rsid w:val="00611795"/>
    <w:rsid w:val="00614C02"/>
    <w:rsid w:val="00615E41"/>
    <w:rsid w:val="0061785A"/>
    <w:rsid w:val="00624642"/>
    <w:rsid w:val="00624EF7"/>
    <w:rsid w:val="006268CB"/>
    <w:rsid w:val="00626D73"/>
    <w:rsid w:val="006356CE"/>
    <w:rsid w:val="00641A90"/>
    <w:rsid w:val="00641D7B"/>
    <w:rsid w:val="00642797"/>
    <w:rsid w:val="00642877"/>
    <w:rsid w:val="006448D6"/>
    <w:rsid w:val="006478D0"/>
    <w:rsid w:val="00655E3D"/>
    <w:rsid w:val="00660FEA"/>
    <w:rsid w:val="00662500"/>
    <w:rsid w:val="00676094"/>
    <w:rsid w:val="006805F1"/>
    <w:rsid w:val="006842CD"/>
    <w:rsid w:val="0068697A"/>
    <w:rsid w:val="00696A6D"/>
    <w:rsid w:val="006A3057"/>
    <w:rsid w:val="006A4320"/>
    <w:rsid w:val="006A4647"/>
    <w:rsid w:val="006B1BF8"/>
    <w:rsid w:val="006B3473"/>
    <w:rsid w:val="006B4038"/>
    <w:rsid w:val="006B493C"/>
    <w:rsid w:val="006B4ABA"/>
    <w:rsid w:val="006C10B2"/>
    <w:rsid w:val="006C15E5"/>
    <w:rsid w:val="006E29E3"/>
    <w:rsid w:val="006E46C0"/>
    <w:rsid w:val="00700ECB"/>
    <w:rsid w:val="007013A5"/>
    <w:rsid w:val="00703CC6"/>
    <w:rsid w:val="007043BC"/>
    <w:rsid w:val="00712944"/>
    <w:rsid w:val="007149AA"/>
    <w:rsid w:val="00714B1F"/>
    <w:rsid w:val="007203C7"/>
    <w:rsid w:val="00720ACA"/>
    <w:rsid w:val="00722FF6"/>
    <w:rsid w:val="0072493A"/>
    <w:rsid w:val="007279DA"/>
    <w:rsid w:val="007340F5"/>
    <w:rsid w:val="007409DC"/>
    <w:rsid w:val="00747C91"/>
    <w:rsid w:val="007535BA"/>
    <w:rsid w:val="00753680"/>
    <w:rsid w:val="007614C3"/>
    <w:rsid w:val="007625C9"/>
    <w:rsid w:val="007662E5"/>
    <w:rsid w:val="00770FC7"/>
    <w:rsid w:val="00770FE2"/>
    <w:rsid w:val="00773D2D"/>
    <w:rsid w:val="00774175"/>
    <w:rsid w:val="007772EE"/>
    <w:rsid w:val="007802F4"/>
    <w:rsid w:val="007855D9"/>
    <w:rsid w:val="00791F0E"/>
    <w:rsid w:val="007962D4"/>
    <w:rsid w:val="00797C37"/>
    <w:rsid w:val="00797EC5"/>
    <w:rsid w:val="007A241F"/>
    <w:rsid w:val="007A6480"/>
    <w:rsid w:val="007B3BD2"/>
    <w:rsid w:val="007C6F91"/>
    <w:rsid w:val="007D3B79"/>
    <w:rsid w:val="007D517D"/>
    <w:rsid w:val="007D589C"/>
    <w:rsid w:val="007D6113"/>
    <w:rsid w:val="007D706E"/>
    <w:rsid w:val="007E0D08"/>
    <w:rsid w:val="007E34B0"/>
    <w:rsid w:val="007E36E8"/>
    <w:rsid w:val="007E3909"/>
    <w:rsid w:val="007E4447"/>
    <w:rsid w:val="007E500E"/>
    <w:rsid w:val="007F0395"/>
    <w:rsid w:val="007F07F2"/>
    <w:rsid w:val="007F493D"/>
    <w:rsid w:val="0080008F"/>
    <w:rsid w:val="008017E4"/>
    <w:rsid w:val="00807A62"/>
    <w:rsid w:val="008164E2"/>
    <w:rsid w:val="00820D31"/>
    <w:rsid w:val="00825175"/>
    <w:rsid w:val="008258F9"/>
    <w:rsid w:val="0083049E"/>
    <w:rsid w:val="008342EE"/>
    <w:rsid w:val="00834C08"/>
    <w:rsid w:val="0083663F"/>
    <w:rsid w:val="00841538"/>
    <w:rsid w:val="008425AD"/>
    <w:rsid w:val="008435DB"/>
    <w:rsid w:val="00855E60"/>
    <w:rsid w:val="0086486E"/>
    <w:rsid w:val="0086656E"/>
    <w:rsid w:val="008677B9"/>
    <w:rsid w:val="00872BF9"/>
    <w:rsid w:val="00875FD1"/>
    <w:rsid w:val="00886F55"/>
    <w:rsid w:val="008A0A69"/>
    <w:rsid w:val="008B1DDF"/>
    <w:rsid w:val="008B5E4E"/>
    <w:rsid w:val="008B6DFF"/>
    <w:rsid w:val="008C1C33"/>
    <w:rsid w:val="008C1FE0"/>
    <w:rsid w:val="008C2395"/>
    <w:rsid w:val="008C7022"/>
    <w:rsid w:val="008C7F56"/>
    <w:rsid w:val="008D3475"/>
    <w:rsid w:val="008D3BDE"/>
    <w:rsid w:val="008D45A0"/>
    <w:rsid w:val="008E2D59"/>
    <w:rsid w:val="008E7601"/>
    <w:rsid w:val="008F3C56"/>
    <w:rsid w:val="009008B1"/>
    <w:rsid w:val="009024C0"/>
    <w:rsid w:val="009069C0"/>
    <w:rsid w:val="009119C0"/>
    <w:rsid w:val="00915DA7"/>
    <w:rsid w:val="00920F15"/>
    <w:rsid w:val="00923EB2"/>
    <w:rsid w:val="0092439D"/>
    <w:rsid w:val="0092461D"/>
    <w:rsid w:val="00924DB1"/>
    <w:rsid w:val="0093128C"/>
    <w:rsid w:val="0093217A"/>
    <w:rsid w:val="00933EE1"/>
    <w:rsid w:val="00936C23"/>
    <w:rsid w:val="00937AC6"/>
    <w:rsid w:val="009469A0"/>
    <w:rsid w:val="00946F5B"/>
    <w:rsid w:val="00952C51"/>
    <w:rsid w:val="00960453"/>
    <w:rsid w:val="00961250"/>
    <w:rsid w:val="00962290"/>
    <w:rsid w:val="009655A7"/>
    <w:rsid w:val="00970B11"/>
    <w:rsid w:val="00970C9B"/>
    <w:rsid w:val="009716BD"/>
    <w:rsid w:val="00976038"/>
    <w:rsid w:val="009802B7"/>
    <w:rsid w:val="009807DB"/>
    <w:rsid w:val="00983193"/>
    <w:rsid w:val="00984095"/>
    <w:rsid w:val="009843B3"/>
    <w:rsid w:val="00985ACC"/>
    <w:rsid w:val="0099631F"/>
    <w:rsid w:val="009A0FA4"/>
    <w:rsid w:val="009A1A07"/>
    <w:rsid w:val="009A1C80"/>
    <w:rsid w:val="009A3FEC"/>
    <w:rsid w:val="009D080D"/>
    <w:rsid w:val="009D7A9C"/>
    <w:rsid w:val="009E073C"/>
    <w:rsid w:val="009E0E88"/>
    <w:rsid w:val="009E2BCB"/>
    <w:rsid w:val="009E2D11"/>
    <w:rsid w:val="009E5CBD"/>
    <w:rsid w:val="009E72D2"/>
    <w:rsid w:val="009E7E0C"/>
    <w:rsid w:val="009F1645"/>
    <w:rsid w:val="009F217D"/>
    <w:rsid w:val="009F2761"/>
    <w:rsid w:val="009F43C5"/>
    <w:rsid w:val="00A07796"/>
    <w:rsid w:val="00A1190E"/>
    <w:rsid w:val="00A239C7"/>
    <w:rsid w:val="00A2708F"/>
    <w:rsid w:val="00A32DD2"/>
    <w:rsid w:val="00A33BDA"/>
    <w:rsid w:val="00A34CB7"/>
    <w:rsid w:val="00A43B9B"/>
    <w:rsid w:val="00A54AC2"/>
    <w:rsid w:val="00A57B7B"/>
    <w:rsid w:val="00A763C4"/>
    <w:rsid w:val="00A77CCC"/>
    <w:rsid w:val="00A8081A"/>
    <w:rsid w:val="00A943DB"/>
    <w:rsid w:val="00A967EB"/>
    <w:rsid w:val="00A97503"/>
    <w:rsid w:val="00AA0226"/>
    <w:rsid w:val="00AA1681"/>
    <w:rsid w:val="00AA48FC"/>
    <w:rsid w:val="00AA5C64"/>
    <w:rsid w:val="00AB423C"/>
    <w:rsid w:val="00AB6AC5"/>
    <w:rsid w:val="00AC264E"/>
    <w:rsid w:val="00AC5D6F"/>
    <w:rsid w:val="00AD015E"/>
    <w:rsid w:val="00AD2020"/>
    <w:rsid w:val="00AD6D09"/>
    <w:rsid w:val="00AE59C2"/>
    <w:rsid w:val="00AE600F"/>
    <w:rsid w:val="00AF16A9"/>
    <w:rsid w:val="00AF2AA7"/>
    <w:rsid w:val="00AF36DE"/>
    <w:rsid w:val="00B02163"/>
    <w:rsid w:val="00B14DFF"/>
    <w:rsid w:val="00B20886"/>
    <w:rsid w:val="00B346F3"/>
    <w:rsid w:val="00B42255"/>
    <w:rsid w:val="00B444A4"/>
    <w:rsid w:val="00B474E3"/>
    <w:rsid w:val="00B47794"/>
    <w:rsid w:val="00B66552"/>
    <w:rsid w:val="00B67022"/>
    <w:rsid w:val="00B70A99"/>
    <w:rsid w:val="00B716EB"/>
    <w:rsid w:val="00B75A5C"/>
    <w:rsid w:val="00B830F0"/>
    <w:rsid w:val="00B870C9"/>
    <w:rsid w:val="00B9491E"/>
    <w:rsid w:val="00B9563C"/>
    <w:rsid w:val="00B966C1"/>
    <w:rsid w:val="00BA75B2"/>
    <w:rsid w:val="00BB3442"/>
    <w:rsid w:val="00BB37C8"/>
    <w:rsid w:val="00BC4943"/>
    <w:rsid w:val="00BC6D5A"/>
    <w:rsid w:val="00BE7F45"/>
    <w:rsid w:val="00BF1190"/>
    <w:rsid w:val="00BF1A9C"/>
    <w:rsid w:val="00BF6264"/>
    <w:rsid w:val="00C05795"/>
    <w:rsid w:val="00C06B68"/>
    <w:rsid w:val="00C10616"/>
    <w:rsid w:val="00C1621E"/>
    <w:rsid w:val="00C24854"/>
    <w:rsid w:val="00C350E4"/>
    <w:rsid w:val="00C36AC1"/>
    <w:rsid w:val="00C37310"/>
    <w:rsid w:val="00C40937"/>
    <w:rsid w:val="00C4226F"/>
    <w:rsid w:val="00C60F4B"/>
    <w:rsid w:val="00C62159"/>
    <w:rsid w:val="00C62F69"/>
    <w:rsid w:val="00C64A0E"/>
    <w:rsid w:val="00C64BCA"/>
    <w:rsid w:val="00C80AB7"/>
    <w:rsid w:val="00C847AE"/>
    <w:rsid w:val="00C8597C"/>
    <w:rsid w:val="00C85BCF"/>
    <w:rsid w:val="00C8776D"/>
    <w:rsid w:val="00C94E85"/>
    <w:rsid w:val="00C96F13"/>
    <w:rsid w:val="00CA14E4"/>
    <w:rsid w:val="00CA273F"/>
    <w:rsid w:val="00CA678E"/>
    <w:rsid w:val="00CB04A5"/>
    <w:rsid w:val="00CB29B5"/>
    <w:rsid w:val="00CB614C"/>
    <w:rsid w:val="00CD21D2"/>
    <w:rsid w:val="00CD3EB9"/>
    <w:rsid w:val="00CD4D1E"/>
    <w:rsid w:val="00CE5E46"/>
    <w:rsid w:val="00CE6DFF"/>
    <w:rsid w:val="00CF1353"/>
    <w:rsid w:val="00CF6423"/>
    <w:rsid w:val="00D048EB"/>
    <w:rsid w:val="00D11626"/>
    <w:rsid w:val="00D24135"/>
    <w:rsid w:val="00D24803"/>
    <w:rsid w:val="00D27740"/>
    <w:rsid w:val="00D27B78"/>
    <w:rsid w:val="00D27C1B"/>
    <w:rsid w:val="00D27C23"/>
    <w:rsid w:val="00D30B21"/>
    <w:rsid w:val="00D430F7"/>
    <w:rsid w:val="00D468DF"/>
    <w:rsid w:val="00D47339"/>
    <w:rsid w:val="00D5405E"/>
    <w:rsid w:val="00D54AF3"/>
    <w:rsid w:val="00D57DE3"/>
    <w:rsid w:val="00D629FB"/>
    <w:rsid w:val="00D63EC5"/>
    <w:rsid w:val="00D64E78"/>
    <w:rsid w:val="00D65413"/>
    <w:rsid w:val="00D66C40"/>
    <w:rsid w:val="00D71E34"/>
    <w:rsid w:val="00D75E5D"/>
    <w:rsid w:val="00D8134D"/>
    <w:rsid w:val="00D84393"/>
    <w:rsid w:val="00D86849"/>
    <w:rsid w:val="00D900E8"/>
    <w:rsid w:val="00D91BCC"/>
    <w:rsid w:val="00D95F27"/>
    <w:rsid w:val="00D9671C"/>
    <w:rsid w:val="00DA53C9"/>
    <w:rsid w:val="00DC5E19"/>
    <w:rsid w:val="00DC7AEE"/>
    <w:rsid w:val="00DE0032"/>
    <w:rsid w:val="00DE28A1"/>
    <w:rsid w:val="00DE423E"/>
    <w:rsid w:val="00DE52DF"/>
    <w:rsid w:val="00DF47CF"/>
    <w:rsid w:val="00DF6B4A"/>
    <w:rsid w:val="00E1319E"/>
    <w:rsid w:val="00E14632"/>
    <w:rsid w:val="00E14650"/>
    <w:rsid w:val="00E25D66"/>
    <w:rsid w:val="00E276FD"/>
    <w:rsid w:val="00E314BB"/>
    <w:rsid w:val="00E31BF2"/>
    <w:rsid w:val="00E41D65"/>
    <w:rsid w:val="00E55135"/>
    <w:rsid w:val="00E57A3A"/>
    <w:rsid w:val="00E648E3"/>
    <w:rsid w:val="00E72B61"/>
    <w:rsid w:val="00E81552"/>
    <w:rsid w:val="00E83403"/>
    <w:rsid w:val="00E86065"/>
    <w:rsid w:val="00E9520C"/>
    <w:rsid w:val="00E97B27"/>
    <w:rsid w:val="00E97D2F"/>
    <w:rsid w:val="00E97EB9"/>
    <w:rsid w:val="00EA14A1"/>
    <w:rsid w:val="00EA4DEE"/>
    <w:rsid w:val="00EB02A9"/>
    <w:rsid w:val="00EB09C1"/>
    <w:rsid w:val="00EB3661"/>
    <w:rsid w:val="00EB39AD"/>
    <w:rsid w:val="00EC164C"/>
    <w:rsid w:val="00EC3F22"/>
    <w:rsid w:val="00ED172E"/>
    <w:rsid w:val="00ED28FA"/>
    <w:rsid w:val="00ED2A02"/>
    <w:rsid w:val="00ED4B0F"/>
    <w:rsid w:val="00EF59AC"/>
    <w:rsid w:val="00F15493"/>
    <w:rsid w:val="00F1657C"/>
    <w:rsid w:val="00F26911"/>
    <w:rsid w:val="00F33262"/>
    <w:rsid w:val="00F34C45"/>
    <w:rsid w:val="00F35749"/>
    <w:rsid w:val="00F45661"/>
    <w:rsid w:val="00F51467"/>
    <w:rsid w:val="00F54DC8"/>
    <w:rsid w:val="00F54EDC"/>
    <w:rsid w:val="00F6175C"/>
    <w:rsid w:val="00F62C31"/>
    <w:rsid w:val="00F630AC"/>
    <w:rsid w:val="00F64014"/>
    <w:rsid w:val="00F67200"/>
    <w:rsid w:val="00F77C63"/>
    <w:rsid w:val="00F85EAC"/>
    <w:rsid w:val="00F90499"/>
    <w:rsid w:val="00F925B2"/>
    <w:rsid w:val="00F93EBD"/>
    <w:rsid w:val="00F967A3"/>
    <w:rsid w:val="00FA3BE6"/>
    <w:rsid w:val="00FB17EA"/>
    <w:rsid w:val="00FB1A3F"/>
    <w:rsid w:val="00FB3058"/>
    <w:rsid w:val="00FB4A51"/>
    <w:rsid w:val="00FB6856"/>
    <w:rsid w:val="00FC0E08"/>
    <w:rsid w:val="00FC23B1"/>
    <w:rsid w:val="00FC4E0F"/>
    <w:rsid w:val="00FC517E"/>
    <w:rsid w:val="00FC62D4"/>
    <w:rsid w:val="00FC6ECE"/>
    <w:rsid w:val="00FD2935"/>
    <w:rsid w:val="00FE106B"/>
    <w:rsid w:val="00FE33EB"/>
    <w:rsid w:val="00FE3B6E"/>
    <w:rsid w:val="00FE3E94"/>
    <w:rsid w:val="00FF00B0"/>
    <w:rsid w:val="00FF0A07"/>
    <w:rsid w:val="00FF1268"/>
    <w:rsid w:val="00FF3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A8C921"/>
  <w14:defaultImageDpi w14:val="300"/>
  <w15:docId w15:val="{BC0A4002-E46B-4C11-9D8F-377CD36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rsid w:val="00B163E7"/>
    <w:pPr>
      <w:spacing w:after="120"/>
      <w:ind w:left="397" w:hanging="397"/>
    </w:pPr>
    <w:rPr>
      <w:rFonts w:ascii="Arial" w:hAnsi="Arial"/>
      <w:sz w:val="24"/>
    </w:rPr>
  </w:style>
  <w:style w:type="paragraph" w:styleId="BodyText">
    <w:name w:val="Body Text"/>
    <w:basedOn w:val="Normal"/>
    <w:rsid w:val="00B163E7"/>
    <w:pPr>
      <w:widowControl w:val="0"/>
    </w:pPr>
    <w:rPr>
      <w:rFonts w:ascii="Times New Roman" w:hAnsi="Times New Roman"/>
      <w:color w:val="000000"/>
      <w:sz w:val="24"/>
    </w:rPr>
  </w:style>
  <w:style w:type="character" w:styleId="Hyperlink">
    <w:name w:val="Hyperlink"/>
    <w:uiPriority w:val="99"/>
    <w:rsid w:val="00814812"/>
    <w:rPr>
      <w:color w:val="0000FF"/>
      <w:u w:val="single"/>
    </w:rPr>
  </w:style>
  <w:style w:type="paragraph" w:styleId="NormalWeb">
    <w:name w:val="Normal (Web)"/>
    <w:basedOn w:val="Normal"/>
    <w:uiPriority w:val="99"/>
    <w:rsid w:val="00735C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735C23"/>
    <w:rPr>
      <w:b/>
      <w:bCs/>
    </w:rPr>
  </w:style>
  <w:style w:type="paragraph" w:customStyle="1" w:styleId="NormalTrebuchetMS">
    <w:name w:val="Normal + Trebuchet MS"/>
    <w:aliases w:val="10 pt,Justified"/>
    <w:basedOn w:val="NormalWeb"/>
    <w:rsid w:val="00735C23"/>
    <w:pPr>
      <w:jc w:val="both"/>
    </w:pPr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rsid w:val="00442EB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C2C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2CAA"/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semiHidden/>
    <w:rsid w:val="006C2C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3687"/>
    <w:pPr>
      <w:shd w:val="clear" w:color="auto" w:fill="000080"/>
    </w:pPr>
    <w:rPr>
      <w:rFonts w:ascii="Tahoma" w:hAnsi="Tahoma" w:cs="Tahoma"/>
      <w:sz w:val="20"/>
    </w:rPr>
  </w:style>
  <w:style w:type="paragraph" w:customStyle="1" w:styleId="p5">
    <w:name w:val="p5"/>
    <w:basedOn w:val="Normal"/>
    <w:rsid w:val="00CD1A10"/>
    <w:pPr>
      <w:widowControl w:val="0"/>
      <w:tabs>
        <w:tab w:val="left" w:pos="1842"/>
        <w:tab w:val="left" w:pos="3600"/>
      </w:tabs>
      <w:autoSpaceDE w:val="0"/>
      <w:autoSpaceDN w:val="0"/>
      <w:adjustRightInd w:val="0"/>
      <w:spacing w:line="283" w:lineRule="atLeast"/>
      <w:ind w:left="402"/>
    </w:pPr>
    <w:rPr>
      <w:rFonts w:ascii="Times New Roman" w:hAnsi="Times New Roman"/>
      <w:sz w:val="24"/>
      <w:szCs w:val="24"/>
      <w:lang w:val="en-US"/>
    </w:rPr>
  </w:style>
  <w:style w:type="paragraph" w:customStyle="1" w:styleId="p6">
    <w:name w:val="p6"/>
    <w:basedOn w:val="Normal"/>
    <w:rsid w:val="00CD1A1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71E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1E34"/>
    <w:rPr>
      <w:rFonts w:ascii="Book Antiqua" w:hAnsi="Book Antiqua"/>
      <w:sz w:val="16"/>
      <w:szCs w:val="16"/>
    </w:rPr>
  </w:style>
  <w:style w:type="paragraph" w:customStyle="1" w:styleId="Default">
    <w:name w:val="Default"/>
    <w:rsid w:val="00D71E34"/>
    <w:pPr>
      <w:widowControl w:val="0"/>
      <w:autoSpaceDE w:val="0"/>
      <w:autoSpaceDN w:val="0"/>
      <w:adjustRightInd w:val="0"/>
    </w:pPr>
    <w:rPr>
      <w:rFonts w:ascii="Arial" w:eastAsia="Cambria" w:hAnsi="Arial" w:cs="Arial"/>
      <w:noProof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8258F9"/>
    <w:pPr>
      <w:ind w:left="720"/>
    </w:pPr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10101"/>
    <w:rPr>
      <w:rFonts w:ascii="Book Antiqua" w:eastAsia="Times New Roman" w:hAnsi="Book Antiqua"/>
      <w:b/>
      <w:bCs/>
      <w:lang w:val="en-GB"/>
    </w:rPr>
  </w:style>
  <w:style w:type="character" w:customStyle="1" w:styleId="CommentTextChar">
    <w:name w:val="Comment Text Char"/>
    <w:link w:val="CommentText"/>
    <w:semiHidden/>
    <w:rsid w:val="00310101"/>
    <w:rPr>
      <w:rFonts w:ascii="Times" w:eastAsia="Times" w:hAnsi="Times"/>
      <w:lang w:val="en-US"/>
    </w:rPr>
  </w:style>
  <w:style w:type="character" w:customStyle="1" w:styleId="CommentSubjectChar">
    <w:name w:val="Comment Subject Char"/>
    <w:link w:val="CommentSubject"/>
    <w:rsid w:val="00310101"/>
    <w:rPr>
      <w:rFonts w:ascii="Book Antiqua" w:eastAsia="Times" w:hAnsi="Book Antiqua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E14632"/>
    <w:pPr>
      <w:ind w:left="720"/>
      <w:contextualSpacing/>
    </w:pPr>
    <w:rPr>
      <w:rFonts w:ascii="Arial" w:eastAsia="MS Mincho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7E36E8"/>
    <w:rPr>
      <w:rFonts w:ascii="Arial" w:eastAsia="MS Mincho" w:hAnsi="Arial"/>
      <w:sz w:val="24"/>
      <w:szCs w:val="24"/>
    </w:rPr>
  </w:style>
  <w:style w:type="character" w:customStyle="1" w:styleId="FootnoteTextChar">
    <w:name w:val="Footnote Text Char"/>
    <w:link w:val="FootnoteText"/>
    <w:rsid w:val="007E36E8"/>
    <w:rPr>
      <w:rFonts w:ascii="Arial" w:eastAsia="MS Mincho" w:hAnsi="Arial"/>
      <w:sz w:val="24"/>
      <w:szCs w:val="24"/>
    </w:rPr>
  </w:style>
  <w:style w:type="character" w:styleId="FootnoteReference">
    <w:name w:val="footnote reference"/>
    <w:rsid w:val="007E36E8"/>
    <w:rPr>
      <w:vertAlign w:val="superscript"/>
    </w:rPr>
  </w:style>
  <w:style w:type="paragraph" w:customStyle="1" w:styleId="HOMEHeading3">
    <w:name w:val="HOME Heading 3"/>
    <w:basedOn w:val="Normal"/>
    <w:qFormat/>
    <w:rsid w:val="00493EED"/>
    <w:pPr>
      <w:spacing w:line="240" w:lineRule="atLeast"/>
    </w:pPr>
    <w:rPr>
      <w:rFonts w:ascii="Century Gothic" w:eastAsia="MS Mincho" w:hAnsi="Century Gothic"/>
      <w:b/>
      <w:sz w:val="24"/>
      <w:szCs w:val="24"/>
    </w:rPr>
  </w:style>
  <w:style w:type="paragraph" w:styleId="BlockText">
    <w:name w:val="Block Text"/>
    <w:basedOn w:val="Normal"/>
    <w:link w:val="BlockTextChar"/>
    <w:rsid w:val="00614C02"/>
    <w:pPr>
      <w:spacing w:line="280" w:lineRule="auto"/>
      <w:ind w:left="1418" w:right="141"/>
    </w:pPr>
    <w:rPr>
      <w:rFonts w:ascii="55 Helvetica Roman" w:eastAsia="Times" w:hAnsi="55 Helvetica Roman"/>
      <w:noProof/>
      <w:sz w:val="24"/>
      <w:lang w:val="x-none" w:eastAsia="ja-JP"/>
    </w:rPr>
  </w:style>
  <w:style w:type="character" w:customStyle="1" w:styleId="BlockTextChar">
    <w:name w:val="Block Text Char"/>
    <w:link w:val="BlockText"/>
    <w:rsid w:val="00614C02"/>
    <w:rPr>
      <w:rFonts w:ascii="55 Helvetica Roman" w:eastAsia="Times" w:hAnsi="55 Helvetica Roman"/>
      <w:noProof/>
      <w:sz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bs@homemc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memc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search3.openobjects.com/mediamanager/manchester/fsd/images/home-rgb-url-small_1.jpg" TargetMode="External"/><Relationship Id="rId5" Type="http://schemas.openxmlformats.org/officeDocument/2006/relationships/styles" Target="styles.xml"/><Relationship Id="rId15" Type="http://schemas.openxmlformats.org/officeDocument/2006/relationships/hyperlink" Target="mailto:jobs@homemcr.or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omem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CC0E1CA9EEB40B9EDC050909F754A" ma:contentTypeVersion="4" ma:contentTypeDescription="Create a new document." ma:contentTypeScope="" ma:versionID="a5b1433bfc60d9e935ab8aaf28390f74">
  <xsd:schema xmlns:xsd="http://www.w3.org/2001/XMLSchema" xmlns:xs="http://www.w3.org/2001/XMLSchema" xmlns:p="http://schemas.microsoft.com/office/2006/metadata/properties" xmlns:ns3="51346116-7fed-4b1c-b9e3-ac11298d164b" targetNamespace="http://schemas.microsoft.com/office/2006/metadata/properties" ma:root="true" ma:fieldsID="a17f72731eee9bb8c6b34ab2bdef95d7" ns3:_="">
    <xsd:import namespace="51346116-7fed-4b1c-b9e3-ac11298d1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46116-7fed-4b1c-b9e3-ac11298d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98A24-F1DF-47DE-83D5-617155F49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7A628-A08E-42BE-8996-C49AD1DD5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E45ED-8752-4A44-95DD-D57B9CE2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46116-7fed-4b1c-b9e3-ac11298d1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6190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Base/>
  <HLinks>
    <vt:vector size="30" baseType="variant">
      <vt:variant>
        <vt:i4>4980828</vt:i4>
      </vt:variant>
      <vt:variant>
        <vt:i4>2223</vt:i4>
      </vt:variant>
      <vt:variant>
        <vt:i4>1026</vt:i4>
      </vt:variant>
      <vt:variant>
        <vt:i4>1</vt:i4>
      </vt:variant>
      <vt:variant>
        <vt:lpwstr>Bruntwood_OCT-Large-Landscape-Logo-SEE-USAGE-GUIDELINES-PDF</vt:lpwstr>
      </vt:variant>
      <vt:variant>
        <vt:lpwstr/>
      </vt:variant>
      <vt:variant>
        <vt:i4>3145730</vt:i4>
      </vt:variant>
      <vt:variant>
        <vt:i4>2247</vt:i4>
      </vt:variant>
      <vt:variant>
        <vt:i4>1027</vt:i4>
      </vt:variant>
      <vt:variant>
        <vt:i4>1</vt:i4>
      </vt:variant>
      <vt:variant>
        <vt:lpwstr>MCC_Logo_FINAL_Black</vt:lpwstr>
      </vt:variant>
      <vt:variant>
        <vt:lpwstr/>
      </vt:variant>
      <vt:variant>
        <vt:i4>6160468</vt:i4>
      </vt:variant>
      <vt:variant>
        <vt:i4>2266</vt:i4>
      </vt:variant>
      <vt:variant>
        <vt:i4>1028</vt:i4>
      </vt:variant>
      <vt:variant>
        <vt:i4>1</vt:i4>
      </vt:variant>
      <vt:variant>
        <vt:lpwstr>lottery__black</vt:lpwstr>
      </vt:variant>
      <vt:variant>
        <vt:lpwstr/>
      </vt:variant>
      <vt:variant>
        <vt:i4>2883618</vt:i4>
      </vt:variant>
      <vt:variant>
        <vt:i4>2270</vt:i4>
      </vt:variant>
      <vt:variant>
        <vt:i4>1029</vt:i4>
      </vt:variant>
      <vt:variant>
        <vt:i4>1</vt:i4>
      </vt:variant>
      <vt:variant>
        <vt:lpwstr>BFI_LOT_FF_COL_LOGO_GLOW_POS</vt:lpwstr>
      </vt:variant>
      <vt:variant>
        <vt:lpwstr/>
      </vt:variant>
      <vt:variant>
        <vt:i4>4325493</vt:i4>
      </vt:variant>
      <vt:variant>
        <vt:i4>2294</vt:i4>
      </vt:variant>
      <vt:variant>
        <vt:i4>1030</vt:i4>
      </vt:variant>
      <vt:variant>
        <vt:i4>1</vt:i4>
      </vt:variant>
      <vt:variant>
        <vt:lpwstr>AGMA Logo Purple 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Draper</dc:creator>
  <cp:lastModifiedBy>Clare Wells</cp:lastModifiedBy>
  <cp:revision>2</cp:revision>
  <cp:lastPrinted>2018-03-01T14:52:00Z</cp:lastPrinted>
  <dcterms:created xsi:type="dcterms:W3CDTF">2022-08-26T11:34:00Z</dcterms:created>
  <dcterms:modified xsi:type="dcterms:W3CDTF">2022-08-26T11:34:00Z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0x0101001EFCC0E1CA9EEB40B9EDC050909F754A</vt:lpwstr>
  </property>
</Properties>
</file>